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1" w:rsidRDefault="001D235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</w:t>
      </w:r>
      <w:r w:rsidR="00C61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смотрении обращений граждан за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Старорусского муниципального района поступило </w:t>
      </w:r>
      <w:r w:rsidR="00C61835" w:rsidRPr="00C61835"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  <w:r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 </w:t>
      </w:r>
      <w:r w:rsidR="00C61835" w:rsidRPr="00C61835"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="00672B36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61835" w:rsidRPr="00C6183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 w:rsidR="0025256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95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 аналогичный период прошлого года.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="00C61835" w:rsidRPr="00C6183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(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61835" w:rsidRPr="00C618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5DDE" w:rsidRPr="00C618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DDE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A5DDE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93011" w:rsidRDefault="0059301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11" w:rsidRDefault="001D2359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011" w:rsidRPr="00495B22" w:rsidRDefault="00CF215D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AD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1D2359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 результатам которых: дано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672B36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1D2359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контрольные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</w:t>
      </w:r>
      <w:r w:rsid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640E2B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1D2359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тережений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7FF" w:rsidRP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97082" w:rsidRPr="00436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об устранении на</w:t>
      </w:r>
      <w:r w:rsidR="002D77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обязательных требований, составлено 2 протокола об административном правонарушении по части 1 статьи 19.5 КоАП РФ за невыполнение предписаний.</w:t>
      </w:r>
    </w:p>
    <w:p w:rsidR="00593011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</w:t>
      </w:r>
      <w:r w:rsidR="00AD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 w:rsidR="00593011" w:rsidRDefault="001D2359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</w:t>
      </w:r>
      <w:r w:rsidR="00AD751D">
        <w:rPr>
          <w:color w:val="000000"/>
          <w:sz w:val="28"/>
          <w:szCs w:val="28"/>
        </w:rPr>
        <w:t xml:space="preserve"> </w:t>
      </w:r>
      <w:r w:rsidR="00436109">
        <w:rPr>
          <w:color w:val="000000"/>
          <w:sz w:val="28"/>
          <w:szCs w:val="28"/>
        </w:rPr>
        <w:t>2023 год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</w:t>
      </w:r>
      <w:r w:rsidR="00AD751D">
        <w:rPr>
          <w:sz w:val="28"/>
          <w:szCs w:val="28"/>
        </w:rPr>
        <w:t xml:space="preserve">нии с аналогичным </w:t>
      </w:r>
      <w:r w:rsidR="00397082">
        <w:rPr>
          <w:sz w:val="28"/>
          <w:szCs w:val="28"/>
        </w:rPr>
        <w:t>периодом 2022</w:t>
      </w:r>
      <w:r>
        <w:rPr>
          <w:sz w:val="28"/>
          <w:szCs w:val="28"/>
        </w:rPr>
        <w:t xml:space="preserve"> года выглядит следующим образом:</w:t>
      </w:r>
    </w:p>
    <w:p w:rsidR="00593011" w:rsidRDefault="00593011">
      <w:pPr>
        <w:pStyle w:val="a5"/>
        <w:rPr>
          <w:sz w:val="28"/>
          <w:szCs w:val="28"/>
        </w:rPr>
      </w:pPr>
    </w:p>
    <w:p w:rsidR="00593011" w:rsidRDefault="001D235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011" w:rsidRDefault="00593011">
      <w:pPr>
        <w:pStyle w:val="a5"/>
        <w:ind w:firstLine="708"/>
        <w:rPr>
          <w:sz w:val="28"/>
          <w:szCs w:val="28"/>
        </w:rPr>
      </w:pPr>
    </w:p>
    <w:p w:rsidR="00593011" w:rsidRPr="00D935F9" w:rsidRDefault="00D73EA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43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хозяйство –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64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обращений),</w:t>
      </w:r>
      <w:r w:rsidR="003E016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-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 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 и безопасность дорожного движения –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5EAD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благоустройство -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спорт – 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воинские 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захоронения -</w:t>
      </w:r>
      <w:r w:rsidR="003C44DB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 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и имущественные вопросы – 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5EAD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административные правонарушения </w:t>
      </w:r>
      <w:r w:rsidR="003E016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3E016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содержание и отлов животных -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эконом</w:t>
      </w:r>
      <w:r w:rsidR="003C44DB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развития и бизнеса -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39 (4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жилищные вопросы –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медицинские и социальные вопросы –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912E17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опека - 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 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строительства и архитектуры </w:t>
      </w:r>
      <w:r w:rsidR="003E016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E016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5EAD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F0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обращений,  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транспорта и связь – </w:t>
      </w:r>
      <w:r w:rsidR="00646F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5A61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обращений),  уличное осве</w:t>
      </w:r>
      <w:r w:rsidR="00912E17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- </w:t>
      </w:r>
      <w:r w:rsidR="00E525E3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2359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 от общего количества обращений)</w:t>
      </w:r>
      <w:r w:rsidR="009D3F60" w:rsidRP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19825" cy="6276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593011" w:rsidRPr="00495B22" w:rsidRDefault="001D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A16113" w:rsidRPr="00A1611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переадресовано по компетенции</w:t>
      </w:r>
      <w:r w:rsidR="00A4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9E2EAC" w:rsidRPr="009E2EAC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ответы.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рассмотрении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E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593011" w:rsidRDefault="005930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E9" w:rsidRDefault="007D6AE9">
      <w:pPr>
        <w:spacing w:line="240" w:lineRule="auto"/>
      </w:pPr>
      <w:r>
        <w:separator/>
      </w:r>
    </w:p>
  </w:endnote>
  <w:endnote w:type="continuationSeparator" w:id="0">
    <w:p w:rsidR="007D6AE9" w:rsidRDefault="007D6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E9" w:rsidRDefault="007D6AE9">
      <w:pPr>
        <w:spacing w:after="0"/>
      </w:pPr>
      <w:r>
        <w:separator/>
      </w:r>
    </w:p>
  </w:footnote>
  <w:footnote w:type="continuationSeparator" w:id="0">
    <w:p w:rsidR="007D6AE9" w:rsidRDefault="007D6A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13D82"/>
    <w:rsid w:val="00021F09"/>
    <w:rsid w:val="00022984"/>
    <w:rsid w:val="000260C0"/>
    <w:rsid w:val="0005205E"/>
    <w:rsid w:val="00070082"/>
    <w:rsid w:val="00076D70"/>
    <w:rsid w:val="0007759E"/>
    <w:rsid w:val="00085FFB"/>
    <w:rsid w:val="000A45F3"/>
    <w:rsid w:val="000C6EC1"/>
    <w:rsid w:val="000C7F21"/>
    <w:rsid w:val="000D4337"/>
    <w:rsid w:val="000D69A1"/>
    <w:rsid w:val="000E1269"/>
    <w:rsid w:val="000F1A7C"/>
    <w:rsid w:val="00104793"/>
    <w:rsid w:val="001170D7"/>
    <w:rsid w:val="0013473E"/>
    <w:rsid w:val="001B7560"/>
    <w:rsid w:val="001D2359"/>
    <w:rsid w:val="0020718A"/>
    <w:rsid w:val="0022730D"/>
    <w:rsid w:val="00231670"/>
    <w:rsid w:val="00234ADD"/>
    <w:rsid w:val="00234D3B"/>
    <w:rsid w:val="0024477E"/>
    <w:rsid w:val="002509E6"/>
    <w:rsid w:val="00252560"/>
    <w:rsid w:val="00257116"/>
    <w:rsid w:val="00273021"/>
    <w:rsid w:val="002A787D"/>
    <w:rsid w:val="002D0A4C"/>
    <w:rsid w:val="002D3A59"/>
    <w:rsid w:val="002D77FF"/>
    <w:rsid w:val="002E311C"/>
    <w:rsid w:val="002E3F57"/>
    <w:rsid w:val="0030141F"/>
    <w:rsid w:val="003309CB"/>
    <w:rsid w:val="00331155"/>
    <w:rsid w:val="00350CD4"/>
    <w:rsid w:val="00361B2F"/>
    <w:rsid w:val="00397082"/>
    <w:rsid w:val="003A5508"/>
    <w:rsid w:val="003A5DDE"/>
    <w:rsid w:val="003C44DB"/>
    <w:rsid w:val="003E0163"/>
    <w:rsid w:val="00421CD3"/>
    <w:rsid w:val="00436109"/>
    <w:rsid w:val="004522BC"/>
    <w:rsid w:val="00490CE0"/>
    <w:rsid w:val="00495B22"/>
    <w:rsid w:val="00495B4B"/>
    <w:rsid w:val="00497C3D"/>
    <w:rsid w:val="004A0167"/>
    <w:rsid w:val="004B4D74"/>
    <w:rsid w:val="004C2EA1"/>
    <w:rsid w:val="004C657E"/>
    <w:rsid w:val="004D673F"/>
    <w:rsid w:val="004E45B0"/>
    <w:rsid w:val="004E69E4"/>
    <w:rsid w:val="0050259D"/>
    <w:rsid w:val="0050678B"/>
    <w:rsid w:val="00515C78"/>
    <w:rsid w:val="00562499"/>
    <w:rsid w:val="005909E7"/>
    <w:rsid w:val="00593011"/>
    <w:rsid w:val="005A1709"/>
    <w:rsid w:val="005B59B1"/>
    <w:rsid w:val="005B70B1"/>
    <w:rsid w:val="005E3AF8"/>
    <w:rsid w:val="00616148"/>
    <w:rsid w:val="00622D83"/>
    <w:rsid w:val="00626F06"/>
    <w:rsid w:val="00640E2B"/>
    <w:rsid w:val="00643C09"/>
    <w:rsid w:val="00646FFE"/>
    <w:rsid w:val="00662903"/>
    <w:rsid w:val="00664B03"/>
    <w:rsid w:val="00672B36"/>
    <w:rsid w:val="00682B1C"/>
    <w:rsid w:val="00686F05"/>
    <w:rsid w:val="0069149A"/>
    <w:rsid w:val="006A3459"/>
    <w:rsid w:val="006B4670"/>
    <w:rsid w:val="006E5E23"/>
    <w:rsid w:val="00710088"/>
    <w:rsid w:val="00727FAA"/>
    <w:rsid w:val="00733FC3"/>
    <w:rsid w:val="007410D2"/>
    <w:rsid w:val="00742352"/>
    <w:rsid w:val="00786C05"/>
    <w:rsid w:val="00796E13"/>
    <w:rsid w:val="007C2D4D"/>
    <w:rsid w:val="007D0F9B"/>
    <w:rsid w:val="007D6AE9"/>
    <w:rsid w:val="007F7ED0"/>
    <w:rsid w:val="00801200"/>
    <w:rsid w:val="00801D3D"/>
    <w:rsid w:val="00825277"/>
    <w:rsid w:val="0082536C"/>
    <w:rsid w:val="008403E1"/>
    <w:rsid w:val="00861359"/>
    <w:rsid w:val="008764BD"/>
    <w:rsid w:val="00895A61"/>
    <w:rsid w:val="008A158A"/>
    <w:rsid w:val="008A18F9"/>
    <w:rsid w:val="008B0164"/>
    <w:rsid w:val="008C1147"/>
    <w:rsid w:val="008F1687"/>
    <w:rsid w:val="008F791B"/>
    <w:rsid w:val="00912E17"/>
    <w:rsid w:val="009176FE"/>
    <w:rsid w:val="00934419"/>
    <w:rsid w:val="009442E5"/>
    <w:rsid w:val="009504B1"/>
    <w:rsid w:val="00955D4C"/>
    <w:rsid w:val="009638C8"/>
    <w:rsid w:val="009742E1"/>
    <w:rsid w:val="009921C9"/>
    <w:rsid w:val="009A1633"/>
    <w:rsid w:val="009A3C71"/>
    <w:rsid w:val="009C1633"/>
    <w:rsid w:val="009D3F60"/>
    <w:rsid w:val="009E05F8"/>
    <w:rsid w:val="009E2EAC"/>
    <w:rsid w:val="009E453A"/>
    <w:rsid w:val="009E7F98"/>
    <w:rsid w:val="00A16113"/>
    <w:rsid w:val="00A36FD2"/>
    <w:rsid w:val="00A40310"/>
    <w:rsid w:val="00A4092E"/>
    <w:rsid w:val="00A41159"/>
    <w:rsid w:val="00A60B31"/>
    <w:rsid w:val="00A61EA3"/>
    <w:rsid w:val="00A82BB2"/>
    <w:rsid w:val="00A93B4A"/>
    <w:rsid w:val="00AB3A94"/>
    <w:rsid w:val="00AD1604"/>
    <w:rsid w:val="00AD751D"/>
    <w:rsid w:val="00AE4FE7"/>
    <w:rsid w:val="00B11DC1"/>
    <w:rsid w:val="00B205FD"/>
    <w:rsid w:val="00B211A9"/>
    <w:rsid w:val="00B248AC"/>
    <w:rsid w:val="00B676E5"/>
    <w:rsid w:val="00B72C16"/>
    <w:rsid w:val="00B83712"/>
    <w:rsid w:val="00B86870"/>
    <w:rsid w:val="00B93DDA"/>
    <w:rsid w:val="00BE1461"/>
    <w:rsid w:val="00BE1E28"/>
    <w:rsid w:val="00C2066F"/>
    <w:rsid w:val="00C35378"/>
    <w:rsid w:val="00C557F4"/>
    <w:rsid w:val="00C61835"/>
    <w:rsid w:val="00C61D72"/>
    <w:rsid w:val="00C67267"/>
    <w:rsid w:val="00CF215D"/>
    <w:rsid w:val="00CF5B2E"/>
    <w:rsid w:val="00D075D5"/>
    <w:rsid w:val="00D50C7A"/>
    <w:rsid w:val="00D64F5D"/>
    <w:rsid w:val="00D73EAA"/>
    <w:rsid w:val="00D74583"/>
    <w:rsid w:val="00D90B4E"/>
    <w:rsid w:val="00D92A76"/>
    <w:rsid w:val="00D935F9"/>
    <w:rsid w:val="00D95EAD"/>
    <w:rsid w:val="00DB758B"/>
    <w:rsid w:val="00DD4198"/>
    <w:rsid w:val="00DF75C2"/>
    <w:rsid w:val="00E32792"/>
    <w:rsid w:val="00E525E3"/>
    <w:rsid w:val="00E67914"/>
    <w:rsid w:val="00E90F00"/>
    <w:rsid w:val="00ED0C2F"/>
    <w:rsid w:val="00EE0B24"/>
    <w:rsid w:val="00EE772A"/>
    <w:rsid w:val="00EF1FC3"/>
    <w:rsid w:val="00EF33C0"/>
    <w:rsid w:val="00EF6655"/>
    <w:rsid w:val="00F05D0F"/>
    <w:rsid w:val="00F72F5C"/>
    <w:rsid w:val="00F95D4B"/>
    <w:rsid w:val="00F96F21"/>
    <w:rsid w:val="00FB2051"/>
    <w:rsid w:val="00FC39AF"/>
    <w:rsid w:val="00FE1834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F39-CB01-441D-A286-D3B02D5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2022  год</c:v>
                </c:pt>
                <c:pt idx="1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2022  год</c:v>
                </c:pt>
                <c:pt idx="1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945</c:v>
                </c:pt>
                <c:pt idx="1">
                  <c:v>888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2022  год</c:v>
                </c:pt>
                <c:pt idx="1">
                  <c:v>2023 год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0252776"/>
        <c:axId val="510253168"/>
      </c:barChart>
      <c:catAx>
        <c:axId val="5102527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253168"/>
        <c:crosses val="autoZero"/>
        <c:auto val="1"/>
        <c:lblAlgn val="ctr"/>
        <c:lblOffset val="100"/>
        <c:noMultiLvlLbl val="0"/>
      </c:catAx>
      <c:valAx>
        <c:axId val="5102531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252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132</c:v>
                </c:pt>
                <c:pt idx="1">
                  <c:v>188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12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166</c:v>
                </c:pt>
                <c:pt idx="1">
                  <c:v>130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76</c:v>
                </c:pt>
                <c:pt idx="1">
                  <c:v>121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60</c:v>
                </c:pt>
                <c:pt idx="1">
                  <c:v>65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69</c:v>
                </c:pt>
                <c:pt idx="1">
                  <c:v>57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72</c:v>
                </c:pt>
                <c:pt idx="1">
                  <c:v>111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17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9</c:v>
                </c:pt>
                <c:pt idx="1">
                  <c:v>17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27</c:v>
                </c:pt>
                <c:pt idx="1">
                  <c:v>35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18</c:v>
                </c:pt>
                <c:pt idx="1">
                  <c:v>38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27</c:v>
                </c:pt>
                <c:pt idx="1">
                  <c:v>37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126</c:v>
                </c:pt>
                <c:pt idx="1">
                  <c:v>97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4"/>
          <c:order val="16"/>
          <c:tx>
            <c:v>вопросы экономического развития и бизнеса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10254736"/>
        <c:axId val="510255912"/>
      </c:barChart>
      <c:catAx>
        <c:axId val="510254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255912"/>
        <c:crosses val="autoZero"/>
        <c:auto val="1"/>
        <c:lblAlgn val="ctr"/>
        <c:lblOffset val="100"/>
        <c:noMultiLvlLbl val="0"/>
      </c:catAx>
      <c:valAx>
        <c:axId val="51025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25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64652505671267E-2"/>
          <c:y val="0.79534175114957273"/>
          <c:w val="0.91974252341987872"/>
          <c:h val="0.1948116910429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</a:p>
          <a:p>
            <a:pPr defTabSz="914400">
              <a:defRPr/>
            </a:pPr>
            <a:r>
              <a:rPr lang="ru-RU" sz="1400"/>
              <a:t>за 2023 год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2739112434835385"/>
          <c:y val="6.8520266529657997E-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096758197184998"/>
          <c:y val="0.18305587396577411"/>
          <c:w val="0.49806483605630003"/>
          <c:h val="0.484679714024243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6757834826542548"/>
                  <c:y val="-4.0195157699369537E-2"/>
                </c:manualLayout>
              </c:layout>
              <c:tx>
                <c:rich>
                  <a:bodyPr/>
                  <a:lstStyle/>
                  <a:p>
                    <a:fld id="{CBFCBB6A-BC42-4310-B6D4-F0A65FE9EE6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1658004847403261E-2"/>
                  <c:y val="-0.1650001792264586"/>
                </c:manualLayout>
              </c:layout>
              <c:tx>
                <c:rich>
                  <a:bodyPr/>
                  <a:lstStyle/>
                  <a:p>
                    <a:fld id="{A06473C2-C986-4188-805C-E3BC0348EFE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106584188461894"/>
                  <c:y val="-0.192386141413658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853950874823649"/>
                  <c:y val="-0.12873653312304104"/>
                </c:manualLayout>
              </c:layout>
              <c:tx>
                <c:rich>
                  <a:bodyPr/>
                  <a:lstStyle/>
                  <a:p>
                    <a:fld id="{3B5C444D-0373-4B8E-A995-BED6011D6B7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1883549778329776"/>
                  <c:y val="-0.11006766794514874"/>
                </c:manualLayout>
              </c:layout>
              <c:tx>
                <c:rich>
                  <a:bodyPr/>
                  <a:lstStyle/>
                  <a:p>
                    <a:fld id="{2FF1A3D7-FD4C-43B8-B896-E3A0D1EC83F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8951594297267191"/>
                  <c:y val="-1.4640491638090003E-2"/>
                </c:manualLayout>
              </c:layout>
              <c:tx>
                <c:rich>
                  <a:bodyPr/>
                  <a:lstStyle/>
                  <a:p>
                    <a:fld id="{73FD3FDF-9EF1-499B-8867-7859EC00CC3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22592597058598915"/>
                  <c:y val="3.6244050677277019E-2"/>
                </c:manualLayout>
              </c:layout>
              <c:tx>
                <c:rich>
                  <a:bodyPr/>
                  <a:lstStyle/>
                  <a:p>
                    <a:fld id="{742DF699-C6BF-4BBB-BF9C-6CB4D0DD8B7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099"/>
                      <c:h val="6.1186037286790999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4.9988705470009206E-2"/>
                  <c:y val="0.10924577523408967"/>
                </c:manualLayout>
              </c:layout>
              <c:tx>
                <c:rich>
                  <a:bodyPr/>
                  <a:lstStyle/>
                  <a:p>
                    <a:fld id="{37D3353F-1314-4CC3-BEA7-F799DEAA6F0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231706679850317"/>
                      <c:h val="6.009518916357003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1.7505396052139729E-2"/>
                  <c:y val="6.8965146428016683E-2"/>
                </c:manualLayout>
              </c:layout>
              <c:tx>
                <c:rich>
                  <a:bodyPr/>
                  <a:lstStyle/>
                  <a:p>
                    <a:fld id="{87AEB2BB-6A72-49DE-8399-4873DA051C4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581"/>
                      <c:h val="7.0351220122730096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3.9816232771822391E-2"/>
                  <c:y val="6.4933029046634727E-2"/>
                </c:manualLayout>
              </c:layout>
              <c:tx>
                <c:rich>
                  <a:bodyPr/>
                  <a:lstStyle/>
                  <a:p>
                    <a:fld id="{D3FBD10D-C470-4ED2-A3E9-F4FA12705A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526851639716547"/>
                      <c:h val="9.6905117512814692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5.1647433810436787E-2"/>
                  <c:y val="8.2667049016445018E-2"/>
                </c:manualLayout>
              </c:layout>
              <c:tx>
                <c:rich>
                  <a:bodyPr/>
                  <a:lstStyle/>
                  <a:p>
                    <a:fld id="{F1038B25-0255-486B-95E5-C6864031342F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1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1"/>
              <c:layout>
                <c:manualLayout>
                  <c:x val="-0.10468485080453295"/>
                  <c:y val="1.5362981450600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29875438617646E-2"/>
                  <c:y val="-5.4859227573791514E-3"/>
                </c:manualLayout>
              </c:layout>
              <c:tx>
                <c:rich>
                  <a:bodyPr/>
                  <a:lstStyle/>
                  <a:p>
                    <a:fld id="{64F7D017-56D1-4B7B-932A-8E5945BA878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3"/>
              <c:layout>
                <c:manualLayout>
                  <c:x val="-2.2345644772963868E-2"/>
                  <c:y val="-3.8249953201980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3425048405176808E-2"/>
                  <c:y val="-4.01067538366960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7.0208888513744377E-2"/>
                  <c:y val="-8.0756017030496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3DE675F-63D6-41CF-B6BA-D6D4612FC112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4%</a:t>
                    </a:r>
                  </a:p>
                </c:rich>
              </c:tx>
              <c:numFmt formatCode="General" sourceLinked="0"/>
              <c:spPr>
                <a:solidFill>
                  <a:schemeClr val="accent1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ru-RU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598774885145481"/>
                      <c:h val="8.056651492159837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6"/>
              <c:layout>
                <c:manualLayout>
                  <c:x val="0.1919346605410924"/>
                  <c:y val="-5.4628224582701064E-2"/>
                </c:manualLayout>
              </c:layout>
              <c:tx>
                <c:rich>
                  <a:bodyPr/>
                  <a:lstStyle/>
                  <a:p>
                    <a:fld id="{0F9C6916-6ADD-435A-B40E-5A4DA542537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7"/>
              <c:layout>
                <c:manualLayout>
                  <c:x val="3.4711587544665648E-2"/>
                  <c:y val="-2.023267577137076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Sheet1!$A$2:$A$19</c:f>
              <c:strCache>
                <c:ptCount val="17"/>
                <c:pt idx="0">
                  <c:v>ремонт дорог и безопасность дорожного движения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благоустройство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123</c:v>
                </c:pt>
                <c:pt idx="1">
                  <c:v>110</c:v>
                </c:pt>
                <c:pt idx="2">
                  <c:v>12</c:v>
                </c:pt>
                <c:pt idx="3">
                  <c:v>12</c:v>
                </c:pt>
                <c:pt idx="4">
                  <c:v>57</c:v>
                </c:pt>
                <c:pt idx="5">
                  <c:v>24</c:v>
                </c:pt>
                <c:pt idx="6">
                  <c:v>110</c:v>
                </c:pt>
                <c:pt idx="7">
                  <c:v>44</c:v>
                </c:pt>
                <c:pt idx="8">
                  <c:v>11</c:v>
                </c:pt>
                <c:pt idx="9">
                  <c:v>72</c:v>
                </c:pt>
                <c:pt idx="10">
                  <c:v>16</c:v>
                </c:pt>
                <c:pt idx="11">
                  <c:v>8</c:v>
                </c:pt>
                <c:pt idx="12">
                  <c:v>24</c:v>
                </c:pt>
                <c:pt idx="13">
                  <c:v>5</c:v>
                </c:pt>
                <c:pt idx="15">
                  <c:v>37</c:v>
                </c:pt>
                <c:pt idx="16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4.5144196474065007E-2"/>
          <c:y val="0.780840936136454"/>
          <c:w val="0.91276877611331908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93</cp:revision>
  <cp:lastPrinted>2023-01-13T09:22:00Z</cp:lastPrinted>
  <dcterms:created xsi:type="dcterms:W3CDTF">2023-01-13T06:42:00Z</dcterms:created>
  <dcterms:modified xsi:type="dcterms:W3CDTF">2024-01-12T09:36:00Z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