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292AF6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92AF6">
        <w:rPr>
          <w:rFonts w:ascii="Times New Roman" w:hAnsi="Times New Roman" w:cs="Times New Roman"/>
          <w:b/>
          <w:sz w:val="28"/>
          <w:szCs w:val="28"/>
        </w:rPr>
        <w:t>муниципальном контроле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3223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A59CF">
        <w:rPr>
          <w:rFonts w:ascii="Times New Roman" w:hAnsi="Times New Roman" w:cs="Times New Roman"/>
          <w:b/>
          <w:sz w:val="28"/>
          <w:szCs w:val="28"/>
        </w:rPr>
        <w:t>Старорусск</w:t>
      </w:r>
      <w:r w:rsidR="003223F9">
        <w:rPr>
          <w:rFonts w:ascii="Times New Roman" w:hAnsi="Times New Roman" w:cs="Times New Roman"/>
          <w:b/>
          <w:sz w:val="28"/>
          <w:szCs w:val="28"/>
        </w:rPr>
        <w:t>ий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223F9">
        <w:rPr>
          <w:rFonts w:ascii="Times New Roman" w:hAnsi="Times New Roman" w:cs="Times New Roman"/>
          <w:b/>
          <w:sz w:val="28"/>
          <w:szCs w:val="28"/>
        </w:rPr>
        <w:t>ый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44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87">
        <w:rPr>
          <w:rFonts w:ascii="Times New Roman" w:hAnsi="Times New Roman" w:cs="Times New Roman"/>
          <w:b/>
          <w:sz w:val="28"/>
          <w:szCs w:val="28"/>
        </w:rPr>
        <w:t>за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92AF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2D5F62" w:rsidRDefault="002D5F62" w:rsidP="002D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контроля является уполномоченным органом Администрации муниципального района, осуществляющим и координирующим мероприятия по проведению </w:t>
      </w:r>
      <w:r w:rsidR="00377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рамках полномочий, установленных    Положением об отделе, утвержденным постановлением Администрации муниципального района от 26.06.2017 № 1089</w:t>
      </w:r>
      <w:r w:rsidR="00377AC9">
        <w:rPr>
          <w:rFonts w:ascii="Times New Roman" w:hAnsi="Times New Roman" w:cs="Times New Roman"/>
          <w:sz w:val="28"/>
          <w:szCs w:val="28"/>
        </w:rPr>
        <w:t xml:space="preserve"> (в редакции от 21.01.2022 №88)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 обладает следующими полномочиями: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в сфере благоустройства на территории муниципального образования город Старая Русса;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</w:t>
      </w:r>
      <w:bookmarkStart w:id="1" w:name="_Hlk11587182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жилищного контроля на территории муниципального образования город Старая Русса и муниципального образования Старорусский муниципальный район</w:t>
      </w:r>
      <w:bookmarkEnd w:id="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земельного контроля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муниципального контроля на автомобильном </w:t>
      </w:r>
      <w:proofErr w:type="gramStart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транс-порте</w:t>
      </w:r>
      <w:proofErr w:type="gramEnd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, городском наземном электрическом транспорте и дорожном хозяйстве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за единой теплоснабжающей</w:t>
      </w:r>
    </w:p>
    <w:p w:rsidR="00377AC9" w:rsidRDefault="00377AC9" w:rsidP="00377AC9">
      <w:pPr>
        <w:spacing w:after="0" w:line="360" w:lineRule="atLeast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 и муниципального образования Старорусский муниципальный район.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 на территории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 муниципальный земельный контроль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итории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муниципальных образований г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ород Старая Русса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Старорусск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ий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район.</w:t>
      </w: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 год отделом проведено 405 контрольных мероприятий в сфере благоустройства без взаимодействия с контролируемыми лицами, в том числе: 390 выездных обследований, 15 наблюдений за соблюдением обязательных требований.</w:t>
      </w:r>
    </w:p>
    <w:p w:rsidR="004B6534" w:rsidRDefault="004B6534" w:rsidP="004B65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уборка территории города – 66 шт. (17%), непроведение мероприятий по удалению борщевика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Сосновского – 37 шт. (10%), содержание прилегающих территорий – 37 шт. (10%), содержание водоотводных канав – 29 шт. (8%),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содержание территорий объектов торговли – 20 шт. (6%), прочие (содержание земельных участков, контейнерных площадок, стоянки автотранспортных средств на зеленой зоне) – 66 шт.(14%).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и направлено на рассмотрение в мировой суд 131 протокол об административных правонарушениях, в том числе: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протоколов по части 1 статьи 19.5 КоАП РФ за невыполнение предписаний,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 протоколов по областному закону от 01.02.2016 №914 «Об административных правонарушениях», а именно: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протоколов по статье 2-1 областного закона №914 «за нарушение правил охраны жизни людей на водных объектах: выход на лед, купание в неустановленных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местах»  (</w:t>
      </w:r>
      <w:proofErr w:type="gramEnd"/>
      <w:r>
        <w:rPr>
          <w:rFonts w:ascii="Times New Roman" w:hAnsi="Times New Roman" w:cs="Times New Roman"/>
          <w:sz w:val="28"/>
          <w:szCs w:val="28"/>
        </w:rPr>
        <w:t>9%);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протоколов по статье 3-1 областного закона №914 «нарушение требований к размещению нестационарных торговых объектов и сезонных (летних) кафе)» (15%);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протоколов по статье 3-2 областного закона №914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(7%);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протокол по статье 3-4 областного закона №914 «размещение объявлений, иных информационных материалов вне установленных мест» (1%);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протоколов по статье 3-7 областного закона №914 «нарушение требований к уборке на территории муниципального образования» (50%);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протоколов по статье 3-12 областного закона №914 «непроведение мероприятий по удалению борщевика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Сосновского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(4%);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протоколов по статье 3-14 областного закона №914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(4%);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протокола по статье 3-16 областного закона №914 «нарушение требований по содержанию и эксплуатации транспортных средств» (1%);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протоколов по статье 3-18 областного закона №914 «размещение транспортных средств на территории, занятой зелеными насаждениями» (6%).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мировым судом рассмотрено 19 дел по статье 19.5 КоАП РФ, привлечено к административной ответственности 19 физ. лиц в виде штрафа на общую сумму 7.15  тыс.</w:t>
      </w:r>
      <w:r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2022 год мировым судом рассмотрено 135 дел по Областному закону №914 «Об административных правонарушениях»: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15 делам прекращено производство;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120 делам привлечены к административной ответственности </w:t>
      </w:r>
      <w:r w:rsidRPr="003F4373">
        <w:rPr>
          <w:rFonts w:ascii="Times New Roman" w:hAnsi="Times New Roman" w:cs="Times New Roman"/>
          <w:sz w:val="28"/>
          <w:szCs w:val="28"/>
        </w:rPr>
        <w:t>6 юридических лиц и 114 физических лиц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22 делам назначено административное наказание в виде предупреждения,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98 делам назначено административное наказание в виде штрафа на сумму 600.5 тыс. руб., в том числе: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привлечено к административной ответственности 10 физических лиц: вынесено 5 предупреждений, 5 штрафов на сумму 8500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 «нарушение требований к размещению нестационарных торговых объектов и сезонных (летних) кафе)» привлечено к административной ответственности 19 физических лиц: вынесено 6 предупреждений, 13 штрафов на сумму 65000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привлечено к административной ответственности 16 физических лиц: вынесено 3 предупреждения, 13 штрафов на сумму 65000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3-7 «нарушение требований к уборке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образования»  привлечено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6 юридических лиц в виде штрафов на сумму 300000 руб. и 51 физическое лицо в виде штрафов на сумму 141000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3-12 «непроведение мероприятий по удалению борщевика Сосновского» привлечено к административной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ответственности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лица в виде штрафа на сумму 20000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привлечено к административной ответственности 6 физических лиц в виде предупреждений;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3-16 «нарушение требований по содержанию и эксплуатации транспортных средств» привлечено к административной ответственности 2 физических лица в виде предупреждения;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3-18 «размещение транспортных средств на территории, занятой зелеными насаждениями» привлечено к административной ответственности 6 физических лиц в виде штрафов на сумму 6000 руб.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оплачено штрафов по материалам дел по Областному закону №914 «Об административных правонарушениях» на общую сумму 462568 руб.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лицом, а контрольные мероприятия в сфере благоустройства: наблюдение за соблюдением обязательных требований и выездные обследования проводятся без взаимодействия  с контролируемым лицом.   </w:t>
      </w:r>
    </w:p>
    <w:p w:rsidR="004B6534" w:rsidRDefault="004B6534" w:rsidP="004B65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в этим предписания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309 предостережений о недопустимости нарушения обязательных требований. </w:t>
      </w:r>
    </w:p>
    <w:p w:rsidR="002855D8" w:rsidRDefault="002855D8" w:rsidP="002855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 xml:space="preserve">амую большую долю </w:t>
      </w:r>
      <w:r>
        <w:rPr>
          <w:rFonts w:ascii="Times New Roman" w:hAnsi="Times New Roman" w:cs="Times New Roman"/>
          <w:sz w:val="28"/>
          <w:szCs w:val="28"/>
        </w:rPr>
        <w:t>составили предостережения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уборке территории города – 142 шт. (46%),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</w:t>
      </w:r>
      <w:r w:rsidRPr="00EB6CB0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фасадов, вывесок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стоянки автотранспортных средств на зеленой зоне – 21 шт.(6%), непроведение мероприятий по удалению борщевика Сосновского – 15 шт. (5%), размещение нестационарного торгового объекта с нарушением предъявляемых требований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размещение объявлений в неустановленных местах – 2 шт., содержание домашних животных – 4 шт. (2%), восстановление территорий после проведения земляных работ – 4 шт. (2%).</w:t>
      </w:r>
    </w:p>
    <w:p w:rsidR="004B6534" w:rsidRPr="00FC5F8E" w:rsidRDefault="004B6534" w:rsidP="004B6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8E">
        <w:rPr>
          <w:rFonts w:ascii="Times New Roman" w:hAnsi="Times New Roman" w:cs="Times New Roman"/>
          <w:b/>
          <w:sz w:val="28"/>
          <w:szCs w:val="28"/>
        </w:rPr>
        <w:t>Информация по муниципальному контролю в сфере благоустройства  за период с 2017 - 202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C5F8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34"/>
      </w:tblGrid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  <w:p w:rsidR="004B6534" w:rsidRPr="003F2608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июля</w:t>
            </w:r>
          </w:p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проведено контрольных мероприятий, составлено актов, в т.ч: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направлено предписаний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составлено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т.ч. по ст. 19.5 КоАП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Направлено материалов на рассмотрение в 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8685B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Привлечены к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</w:t>
            </w:r>
            <w:proofErr w:type="spellEnd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ответственности по обл. закону №914 в </w:t>
            </w:r>
            <w:proofErr w:type="gramStart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  штрафа</w:t>
            </w:r>
            <w:proofErr w:type="gramEnd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341/112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605/98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Привлечены к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</w:t>
            </w:r>
            <w:proofErr w:type="spellEnd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ответственности в виде предупреждения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4B653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субъектов, субъектов предпринимательской деятельности в 2022 году не проводились плановые и внеплановые контрольные (надзорные) мероприятия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в рамках муниципального земельного контроля категория земель – земли населенных пунктов проведено 121 контрольное (надзорное) мероприятие без взаимодействия (85 наблюдений за соблюдением обязательных требований и 36 выездных обследований), выявлено 76 нарушений земельного законодательства, выдано 58 предостережений о недопустимости нарушения обязательных требований земельного законодательства, направлено 5 рекомендательных писем.</w:t>
      </w:r>
    </w:p>
    <w:p w:rsidR="004B6534" w:rsidRDefault="004B6534" w:rsidP="004B65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534" w:rsidRDefault="004B6534" w:rsidP="004B65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Информация</w:t>
      </w:r>
    </w:p>
    <w:p w:rsidR="004B6534" w:rsidRPr="00A342B5" w:rsidRDefault="004B6534" w:rsidP="004B6534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1211"/>
        <w:gridCol w:w="1281"/>
        <w:gridCol w:w="1137"/>
        <w:gridCol w:w="1259"/>
        <w:gridCol w:w="983"/>
      </w:tblGrid>
      <w:tr w:rsidR="004B6534" w:rsidTr="00D83F3A">
        <w:trPr>
          <w:trHeight w:val="7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2018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2019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2020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2021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2022 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1.Проведено проверок всего, в том числе: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1.2.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1.3. Проведено контрольных мероприятий без взаимодействия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44(33 ст. 19.5)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68(63 ст. 19.5)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49(44 ст. 19.5)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32(30 ст. 19.5)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4.Выдано предостережений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5.Направлено рекомендательных писем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185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10.Назначено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6.75тыс.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11.Поступило от оформления земельных участков путем перераспределения (выкупа), тыс. руб.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209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3223F9" w:rsidRDefault="003223F9" w:rsidP="004E1DB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54D08" w:rsidRPr="001D502E" w:rsidRDefault="00274024" w:rsidP="004E1DB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A02BD" w:rsidRDefault="00E8421A" w:rsidP="004E1D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524421763"/>
      <w:r>
        <w:rPr>
          <w:rFonts w:ascii="Times New Roman" w:hAnsi="Times New Roman" w:cs="Times New Roman"/>
          <w:sz w:val="28"/>
          <w:szCs w:val="28"/>
        </w:rPr>
        <w:t xml:space="preserve">За 2022 год в рамках муниципального земельного контроля категория земель – земли сельскохозяйственного назначения проведено </w:t>
      </w:r>
      <w:r w:rsidR="004E1DB4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(</w:t>
      </w:r>
      <w:r w:rsidR="004E1DB4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наблюдени</w:t>
      </w:r>
      <w:r w:rsidR="004E1D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</w:t>
      </w:r>
      <w:r w:rsidR="004E1DB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выездны</w:t>
      </w:r>
      <w:r w:rsidR="004E1D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4E1D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</w:t>
      </w:r>
      <w:r w:rsidR="004E1DB4">
        <w:rPr>
          <w:rFonts w:ascii="Times New Roman" w:hAnsi="Times New Roman" w:cs="Times New Roman"/>
          <w:sz w:val="28"/>
          <w:szCs w:val="28"/>
        </w:rPr>
        <w:t>33</w:t>
      </w:r>
      <w:r w:rsidR="00BB54FF"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, выявлено </w:t>
      </w:r>
      <w:r w:rsidR="004E1D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нарушений земельного законодательства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</w:t>
      </w:r>
      <w:r w:rsidR="004E1DB4">
        <w:rPr>
          <w:rFonts w:ascii="Times New Roman" w:hAnsi="Times New Roman" w:cs="Times New Roman"/>
          <w:sz w:val="28"/>
          <w:szCs w:val="28"/>
        </w:rPr>
        <w:t>21</w:t>
      </w:r>
      <w:r w:rsidR="00BB54F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E1DB4">
        <w:rPr>
          <w:rFonts w:ascii="Times New Roman" w:hAnsi="Times New Roman" w:cs="Times New Roman"/>
          <w:sz w:val="28"/>
          <w:szCs w:val="28"/>
        </w:rPr>
        <w:t>ом</w:t>
      </w:r>
      <w:r w:rsidR="00BB54F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E1D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4E1DB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земельного законодательства, направлено 3 рекомендательных письма.</w:t>
      </w:r>
    </w:p>
    <w:p w:rsidR="000125FB" w:rsidRDefault="005631FA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5C5866" w:rsidRPr="00A342B5" w:rsidRDefault="000125F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0965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B237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7E620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906"/>
        <w:gridCol w:w="1033"/>
        <w:gridCol w:w="1382"/>
        <w:gridCol w:w="992"/>
        <w:gridCol w:w="1276"/>
        <w:gridCol w:w="992"/>
      </w:tblGrid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25034638"/>
            <w:bookmarkEnd w:id="2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B237BF" w:rsidP="008415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841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B237BF" w:rsidRDefault="00B237BF" w:rsidP="00D83F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276" w:type="dxa"/>
          </w:tcPr>
          <w:p w:rsidR="00B237BF" w:rsidRDefault="00D83F3A" w:rsidP="00D83F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B237BF">
              <w:rPr>
                <w:rFonts w:ascii="Times New Roman" w:hAnsi="Times New Roman" w:cs="Times New Roman"/>
                <w:b/>
                <w:sz w:val="28"/>
                <w:szCs w:val="28"/>
              </w:rPr>
              <w:t>021г.</w:t>
            </w:r>
          </w:p>
        </w:tc>
        <w:tc>
          <w:tcPr>
            <w:tcW w:w="992" w:type="dxa"/>
          </w:tcPr>
          <w:p w:rsidR="00B237BF" w:rsidRDefault="00B237BF" w:rsidP="00D83F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Проведено </w:t>
            </w:r>
            <w:r w:rsidR="00B237BF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проверок</w:t>
            </w:r>
            <w:proofErr w:type="gramEnd"/>
            <w:r w:rsidR="00B237BF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всего, </w:t>
            </w:r>
            <w:r w:rsidR="00B237BF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ед.(уч.)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237BF"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992" w:type="dxa"/>
          </w:tcPr>
          <w:p w:rsidR="00B237BF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35/53уч.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плановых проверок, ед.(уч.)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внеплановых проверок, ед.(уч.</w:t>
            </w:r>
            <w:proofErr w:type="gramStart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12/32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10/24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14/34уч.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8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1AE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C701AE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6" w:type="dxa"/>
            <w:shd w:val="clear" w:color="auto" w:fill="auto"/>
          </w:tcPr>
          <w:p w:rsidR="00C701AE" w:rsidRPr="00D8206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 ед.(уч.)</w:t>
            </w:r>
          </w:p>
        </w:tc>
        <w:tc>
          <w:tcPr>
            <w:tcW w:w="1033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701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C701AE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B237BF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Выявлено нарушений (количество участков)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18(45)</w:t>
            </w:r>
          </w:p>
        </w:tc>
        <w:tc>
          <w:tcPr>
            <w:tcW w:w="992" w:type="dxa"/>
          </w:tcPr>
          <w:p w:rsidR="00B237BF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65A3">
              <w:rPr>
                <w:rFonts w:ascii="Times New Roman" w:hAnsi="Times New Roman" w:cs="Times New Roman"/>
                <w:sz w:val="28"/>
                <w:szCs w:val="28"/>
              </w:rPr>
              <w:t>0(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86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06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65A3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D865A3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5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D865A3" w:rsidRPr="00D8206E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предостережений, ед</w:t>
            </w:r>
            <w:r w:rsidR="00D82EEA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8206E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06" w:type="dxa"/>
            <w:shd w:val="clear" w:color="auto" w:fill="auto"/>
          </w:tcPr>
          <w:p w:rsidR="00D8206E" w:rsidRP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рекомендательных писем</w:t>
            </w:r>
          </w:p>
        </w:tc>
        <w:tc>
          <w:tcPr>
            <w:tcW w:w="1033" w:type="dxa"/>
            <w:shd w:val="clear" w:color="auto" w:fill="auto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7A2FB9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5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</w:t>
            </w:r>
            <w:proofErr w:type="gramStart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переданных  материалов</w:t>
            </w:r>
            <w:proofErr w:type="gramEnd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7A2FB9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5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B237BF" w:rsidRDefault="00841571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2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276" w:type="dxa"/>
          </w:tcPr>
          <w:p w:rsidR="00B237BF" w:rsidRDefault="00841571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.65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3"/>
    </w:tbl>
    <w:p w:rsidR="00BB54FF" w:rsidRDefault="00BB54FF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97397" w:rsidRPr="001D502E" w:rsidRDefault="009C5D3A" w:rsidP="005631F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5631FA" w:rsidRDefault="005631FA" w:rsidP="005631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2022 год в рамках муниципального жилищного контроля проведено 9 контрольных (надзорных) мероприятий без взаимодействия в отношении физических лиц (4 наблюдения за соблюдением обязательных требований и 5 выездных обследований), выявлены нарушения жилищного  законодательства, выдано 22 предостережения о недопустимости нарушения обязательных требований, направлено 2 рекомендательных письма.</w:t>
      </w:r>
    </w:p>
    <w:p w:rsidR="005631FA" w:rsidRDefault="005631FA" w:rsidP="005631F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проведено 31 обследование территорий контейнерных площадок МКД, 50 обследований территорий МКД на предмет зимней уборки,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материалы с нарушениями направлены на рассмотрение в Новгородский комитет государственного жилищного надзора.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81"/>
        <w:gridCol w:w="984"/>
        <w:gridCol w:w="1122"/>
        <w:gridCol w:w="986"/>
        <w:gridCol w:w="985"/>
        <w:gridCol w:w="985"/>
      </w:tblGrid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993" w:type="dxa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trHeight w:val="365"/>
          <w:jc w:val="center"/>
        </w:trPr>
        <w:tc>
          <w:tcPr>
            <w:tcW w:w="486" w:type="dxa"/>
            <w:vMerge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 ед. (уч.)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Направлено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</w:t>
            </w:r>
            <w:proofErr w:type="spellEnd"/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писем, ед.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обследований территорий МКД, шт.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F5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242863">
        <w:rPr>
          <w:rFonts w:ascii="Times New Roman" w:hAnsi="Times New Roman" w:cs="Times New Roman"/>
          <w:sz w:val="28"/>
          <w:szCs w:val="28"/>
        </w:rPr>
        <w:t>2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</w:t>
      </w:r>
      <w:r w:rsidR="009844F5">
        <w:rPr>
          <w:rFonts w:ascii="Times New Roman" w:hAnsi="Times New Roman" w:cs="Times New Roman"/>
          <w:sz w:val="28"/>
          <w:szCs w:val="28"/>
        </w:rPr>
        <w:t>:</w:t>
      </w:r>
    </w:p>
    <w:p w:rsidR="005631FA" w:rsidRDefault="005631FA" w:rsidP="005631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309 предостережений в сфере благоустройства; </w:t>
      </w:r>
    </w:p>
    <w:p w:rsidR="005631FA" w:rsidRDefault="005631FA" w:rsidP="005631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</w:t>
      </w:r>
      <w:bookmarkStart w:id="4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категория земель земли </w:t>
      </w:r>
      <w:bookmarkEnd w:id="4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F91330" w:rsidRDefault="00F91330" w:rsidP="00F913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предостережений в рамках муниципального земельного контроля категория земель земли населенных пунктов;</w:t>
      </w:r>
    </w:p>
    <w:p w:rsidR="005631FA" w:rsidRPr="00334CB0" w:rsidRDefault="005631FA" w:rsidP="005631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предостережения в рамках муниципального жилищного контроля;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4AD4"/>
    <w:rsid w:val="00036B78"/>
    <w:rsid w:val="00051B09"/>
    <w:rsid w:val="000540FD"/>
    <w:rsid w:val="000607BC"/>
    <w:rsid w:val="000949C7"/>
    <w:rsid w:val="000A59CF"/>
    <w:rsid w:val="000A7DC9"/>
    <w:rsid w:val="000B0CE5"/>
    <w:rsid w:val="000C1CBE"/>
    <w:rsid w:val="000C31F9"/>
    <w:rsid w:val="000D1F3E"/>
    <w:rsid w:val="000D6FBC"/>
    <w:rsid w:val="000E2449"/>
    <w:rsid w:val="000E596D"/>
    <w:rsid w:val="00104EB3"/>
    <w:rsid w:val="00110927"/>
    <w:rsid w:val="001114ED"/>
    <w:rsid w:val="0013469F"/>
    <w:rsid w:val="00140104"/>
    <w:rsid w:val="001410A0"/>
    <w:rsid w:val="00143B93"/>
    <w:rsid w:val="001627AA"/>
    <w:rsid w:val="0016376E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209"/>
    <w:rsid w:val="001F0D38"/>
    <w:rsid w:val="001F4E50"/>
    <w:rsid w:val="001F79A2"/>
    <w:rsid w:val="00204265"/>
    <w:rsid w:val="00222D39"/>
    <w:rsid w:val="002246E1"/>
    <w:rsid w:val="00227F69"/>
    <w:rsid w:val="00242863"/>
    <w:rsid w:val="00242E58"/>
    <w:rsid w:val="0024581D"/>
    <w:rsid w:val="002516FD"/>
    <w:rsid w:val="002734E3"/>
    <w:rsid w:val="00273B45"/>
    <w:rsid w:val="00274024"/>
    <w:rsid w:val="002815B8"/>
    <w:rsid w:val="002855D8"/>
    <w:rsid w:val="00292AF6"/>
    <w:rsid w:val="002A028E"/>
    <w:rsid w:val="002A02DA"/>
    <w:rsid w:val="002A0D95"/>
    <w:rsid w:val="002A595C"/>
    <w:rsid w:val="002A66F2"/>
    <w:rsid w:val="002B068B"/>
    <w:rsid w:val="002B617F"/>
    <w:rsid w:val="002D38D3"/>
    <w:rsid w:val="002D5F62"/>
    <w:rsid w:val="002D6E45"/>
    <w:rsid w:val="002E076D"/>
    <w:rsid w:val="002E09CD"/>
    <w:rsid w:val="002E0EB4"/>
    <w:rsid w:val="002E2756"/>
    <w:rsid w:val="002E2C6F"/>
    <w:rsid w:val="002E2FA0"/>
    <w:rsid w:val="002E6F02"/>
    <w:rsid w:val="002F1547"/>
    <w:rsid w:val="002F1F35"/>
    <w:rsid w:val="002F776D"/>
    <w:rsid w:val="00310C40"/>
    <w:rsid w:val="003158FB"/>
    <w:rsid w:val="003223F9"/>
    <w:rsid w:val="00334CB0"/>
    <w:rsid w:val="00335CA7"/>
    <w:rsid w:val="0034160E"/>
    <w:rsid w:val="0034410D"/>
    <w:rsid w:val="00362B3D"/>
    <w:rsid w:val="00374BCD"/>
    <w:rsid w:val="00375A97"/>
    <w:rsid w:val="00377AC9"/>
    <w:rsid w:val="00380653"/>
    <w:rsid w:val="0038578A"/>
    <w:rsid w:val="0038685B"/>
    <w:rsid w:val="003A48BD"/>
    <w:rsid w:val="003A5A16"/>
    <w:rsid w:val="003A7552"/>
    <w:rsid w:val="003B0D3C"/>
    <w:rsid w:val="003C3686"/>
    <w:rsid w:val="003C3BC0"/>
    <w:rsid w:val="003C5A5F"/>
    <w:rsid w:val="003D6B9C"/>
    <w:rsid w:val="003D72E0"/>
    <w:rsid w:val="003E296B"/>
    <w:rsid w:val="003F46B8"/>
    <w:rsid w:val="003F46EC"/>
    <w:rsid w:val="003F7B54"/>
    <w:rsid w:val="00401CA7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B3E50"/>
    <w:rsid w:val="004B6534"/>
    <w:rsid w:val="004C0CB9"/>
    <w:rsid w:val="004E1DB4"/>
    <w:rsid w:val="004E2E62"/>
    <w:rsid w:val="004F0BA5"/>
    <w:rsid w:val="004F1C8E"/>
    <w:rsid w:val="004F6625"/>
    <w:rsid w:val="00501C31"/>
    <w:rsid w:val="005034C8"/>
    <w:rsid w:val="00530871"/>
    <w:rsid w:val="00550801"/>
    <w:rsid w:val="00557412"/>
    <w:rsid w:val="005631FA"/>
    <w:rsid w:val="00580798"/>
    <w:rsid w:val="0059159C"/>
    <w:rsid w:val="005A02BD"/>
    <w:rsid w:val="005A32EA"/>
    <w:rsid w:val="005A7136"/>
    <w:rsid w:val="005B7AA7"/>
    <w:rsid w:val="005C1526"/>
    <w:rsid w:val="005C2B54"/>
    <w:rsid w:val="005C5866"/>
    <w:rsid w:val="005D5EAA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B787D"/>
    <w:rsid w:val="006C442B"/>
    <w:rsid w:val="006D0107"/>
    <w:rsid w:val="006F4A14"/>
    <w:rsid w:val="007069F5"/>
    <w:rsid w:val="00706FA3"/>
    <w:rsid w:val="00710887"/>
    <w:rsid w:val="00723F5D"/>
    <w:rsid w:val="00732BD3"/>
    <w:rsid w:val="00753105"/>
    <w:rsid w:val="0075336F"/>
    <w:rsid w:val="00765A21"/>
    <w:rsid w:val="007705A6"/>
    <w:rsid w:val="007732E2"/>
    <w:rsid w:val="0077601D"/>
    <w:rsid w:val="00793963"/>
    <w:rsid w:val="007A1C75"/>
    <w:rsid w:val="007A2FB9"/>
    <w:rsid w:val="007B5EAA"/>
    <w:rsid w:val="007B7B1A"/>
    <w:rsid w:val="007E620B"/>
    <w:rsid w:val="00806640"/>
    <w:rsid w:val="0081796E"/>
    <w:rsid w:val="008253FB"/>
    <w:rsid w:val="00833B36"/>
    <w:rsid w:val="00841571"/>
    <w:rsid w:val="0084238A"/>
    <w:rsid w:val="00843228"/>
    <w:rsid w:val="00845C18"/>
    <w:rsid w:val="00882AC3"/>
    <w:rsid w:val="00886B7A"/>
    <w:rsid w:val="008939FD"/>
    <w:rsid w:val="008965C8"/>
    <w:rsid w:val="008A15B8"/>
    <w:rsid w:val="008A584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351F"/>
    <w:rsid w:val="00944D75"/>
    <w:rsid w:val="00950965"/>
    <w:rsid w:val="00956984"/>
    <w:rsid w:val="00980204"/>
    <w:rsid w:val="009844F5"/>
    <w:rsid w:val="00986681"/>
    <w:rsid w:val="00995250"/>
    <w:rsid w:val="009A138A"/>
    <w:rsid w:val="009A17E4"/>
    <w:rsid w:val="009C5D3A"/>
    <w:rsid w:val="009D0E02"/>
    <w:rsid w:val="009D12BD"/>
    <w:rsid w:val="009E40CF"/>
    <w:rsid w:val="009E6E87"/>
    <w:rsid w:val="009F179A"/>
    <w:rsid w:val="00A06BD2"/>
    <w:rsid w:val="00A1261E"/>
    <w:rsid w:val="00A30E30"/>
    <w:rsid w:val="00A32815"/>
    <w:rsid w:val="00A342B5"/>
    <w:rsid w:val="00A34399"/>
    <w:rsid w:val="00A43A2D"/>
    <w:rsid w:val="00A4416D"/>
    <w:rsid w:val="00A44B9C"/>
    <w:rsid w:val="00A47F22"/>
    <w:rsid w:val="00A53E75"/>
    <w:rsid w:val="00A54D08"/>
    <w:rsid w:val="00A55D5F"/>
    <w:rsid w:val="00A860E1"/>
    <w:rsid w:val="00A91E6A"/>
    <w:rsid w:val="00AB5152"/>
    <w:rsid w:val="00AC2AAA"/>
    <w:rsid w:val="00AC3F56"/>
    <w:rsid w:val="00AD459C"/>
    <w:rsid w:val="00AE1542"/>
    <w:rsid w:val="00AF5309"/>
    <w:rsid w:val="00AF5ED5"/>
    <w:rsid w:val="00B02CD6"/>
    <w:rsid w:val="00B15583"/>
    <w:rsid w:val="00B16C0C"/>
    <w:rsid w:val="00B20F88"/>
    <w:rsid w:val="00B237BF"/>
    <w:rsid w:val="00B2443B"/>
    <w:rsid w:val="00B33294"/>
    <w:rsid w:val="00B438E7"/>
    <w:rsid w:val="00B46791"/>
    <w:rsid w:val="00B506D0"/>
    <w:rsid w:val="00B53BC4"/>
    <w:rsid w:val="00B53E99"/>
    <w:rsid w:val="00B5630E"/>
    <w:rsid w:val="00B76535"/>
    <w:rsid w:val="00B77C60"/>
    <w:rsid w:val="00B80ADF"/>
    <w:rsid w:val="00B81C36"/>
    <w:rsid w:val="00B928BF"/>
    <w:rsid w:val="00B95954"/>
    <w:rsid w:val="00B96715"/>
    <w:rsid w:val="00BA0C5F"/>
    <w:rsid w:val="00BA1988"/>
    <w:rsid w:val="00BB54FF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370B0"/>
    <w:rsid w:val="00C53D64"/>
    <w:rsid w:val="00C60525"/>
    <w:rsid w:val="00C701AE"/>
    <w:rsid w:val="00C81E26"/>
    <w:rsid w:val="00CB1605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E27FC"/>
    <w:rsid w:val="00CF7EFA"/>
    <w:rsid w:val="00D20CC1"/>
    <w:rsid w:val="00D2306C"/>
    <w:rsid w:val="00D25BD1"/>
    <w:rsid w:val="00D56F30"/>
    <w:rsid w:val="00D62EA9"/>
    <w:rsid w:val="00D664E7"/>
    <w:rsid w:val="00D8206E"/>
    <w:rsid w:val="00D82EEA"/>
    <w:rsid w:val="00D83F3A"/>
    <w:rsid w:val="00D865A3"/>
    <w:rsid w:val="00DA5F94"/>
    <w:rsid w:val="00DB026E"/>
    <w:rsid w:val="00DB7A51"/>
    <w:rsid w:val="00E0155C"/>
    <w:rsid w:val="00E03246"/>
    <w:rsid w:val="00E0382C"/>
    <w:rsid w:val="00E05032"/>
    <w:rsid w:val="00E13A1C"/>
    <w:rsid w:val="00E17DFE"/>
    <w:rsid w:val="00E23EEB"/>
    <w:rsid w:val="00E55C18"/>
    <w:rsid w:val="00E6342F"/>
    <w:rsid w:val="00E73760"/>
    <w:rsid w:val="00E8222F"/>
    <w:rsid w:val="00E8421A"/>
    <w:rsid w:val="00E95142"/>
    <w:rsid w:val="00E97397"/>
    <w:rsid w:val="00EB3582"/>
    <w:rsid w:val="00EB6CB0"/>
    <w:rsid w:val="00EB7F72"/>
    <w:rsid w:val="00EC2448"/>
    <w:rsid w:val="00EC2786"/>
    <w:rsid w:val="00ED0DD3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169EA"/>
    <w:rsid w:val="00F6090B"/>
    <w:rsid w:val="00F730DC"/>
    <w:rsid w:val="00F744AB"/>
    <w:rsid w:val="00F760E3"/>
    <w:rsid w:val="00F91330"/>
    <w:rsid w:val="00FA3137"/>
    <w:rsid w:val="00FA48FF"/>
    <w:rsid w:val="00FB0F2E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2023-01-17T08:00:00Z</cp:lastPrinted>
  <dcterms:created xsi:type="dcterms:W3CDTF">2023-03-31T05:52:00Z</dcterms:created>
  <dcterms:modified xsi:type="dcterms:W3CDTF">2023-03-31T05:52:00Z</dcterms:modified>
</cp:coreProperties>
</file>