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07" w:rsidRPr="00CC5993" w:rsidRDefault="00DA2D07" w:rsidP="00DA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2D07" w:rsidRDefault="00DA2D07" w:rsidP="00DA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контроле на территории Старорусского муниципального района за 2023 год</w:t>
      </w:r>
    </w:p>
    <w:p w:rsidR="00DA2D07" w:rsidRDefault="00DA2D07" w:rsidP="006D1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района, осуществляющим и координирующим мероприятия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контроля в рамках полномочий, установленных    Положением об отделе, утвержденным постановлением Администрации муниципального района от 26.06.2017 № 1089 (в редакции от 21.01.2022 №88). 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0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0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DA2D07" w:rsidRDefault="00DA2D07" w:rsidP="006D1698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Старорусский район.</w:t>
      </w:r>
    </w:p>
    <w:p w:rsidR="0077281D" w:rsidRPr="0077281D" w:rsidRDefault="0077281D" w:rsidP="006D169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контроль в сфере благоустройства</w:t>
      </w:r>
    </w:p>
    <w:p w:rsidR="009B4FBD" w:rsidRDefault="0042642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2023 год отделом контроля Администрации муниципального района в рамках муниципального контроля в сфере благоустройства проведено 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>879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851 выездное обследование, 28 наблюдений за соблюдением обязательных требований.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отделом проведено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405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370136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в</w:t>
      </w:r>
      <w:r w:rsidR="00055921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730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2642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7013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 Старая Русса</w:t>
      </w:r>
      <w:r w:rsidR="00C94287">
        <w:rPr>
          <w:rFonts w:ascii="Times New Roman" w:hAnsi="Times New Roman" w:cs="Times New Roman"/>
          <w:sz w:val="28"/>
          <w:szCs w:val="28"/>
        </w:rPr>
        <w:t>.</w:t>
      </w:r>
      <w:r w:rsidR="0048614C">
        <w:rPr>
          <w:rFonts w:ascii="Times New Roman" w:hAnsi="Times New Roman" w:cs="Times New Roman"/>
          <w:sz w:val="28"/>
          <w:szCs w:val="28"/>
        </w:rPr>
        <w:t xml:space="preserve"> По итогам года 394 нарушения устранено, что составляет 51%.</w:t>
      </w:r>
    </w:p>
    <w:p w:rsidR="00604AF6" w:rsidRDefault="00604AF6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уборке территории города – 170 (19%), затем следуют:</w:t>
      </w:r>
      <w:r w:rsidRPr="00604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3252F">
        <w:rPr>
          <w:rFonts w:ascii="Times New Roman" w:hAnsi="Times New Roman" w:cs="Times New Roman"/>
          <w:sz w:val="28"/>
          <w:szCs w:val="28"/>
        </w:rPr>
        <w:t>обязательных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содержанию земельных участков, прилегающих территорий -1</w:t>
      </w:r>
      <w:r w:rsidR="0050762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5076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B3252F">
        <w:rPr>
          <w:rFonts w:ascii="Times New Roman" w:hAnsi="Times New Roman" w:cs="Times New Roman"/>
          <w:sz w:val="28"/>
          <w:szCs w:val="28"/>
        </w:rPr>
        <w:t>к размещению знаков адресации на фасадах зданий -85 (9%),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02">
        <w:rPr>
          <w:rFonts w:ascii="Times New Roman" w:hAnsi="Times New Roman" w:cs="Times New Roman"/>
          <w:sz w:val="28"/>
          <w:szCs w:val="28"/>
        </w:rPr>
        <w:t xml:space="preserve">содержанию территорий при ремонтных и земляных работах – 75 (8%), </w:t>
      </w:r>
      <w:r w:rsidR="00217B6C">
        <w:rPr>
          <w:rFonts w:ascii="Times New Roman" w:hAnsi="Times New Roman" w:cs="Times New Roman"/>
          <w:sz w:val="28"/>
          <w:szCs w:val="28"/>
        </w:rPr>
        <w:t xml:space="preserve">к </w:t>
      </w:r>
      <w:r w:rsidR="00217B6C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217B6C">
        <w:rPr>
          <w:rFonts w:ascii="Times New Roman" w:hAnsi="Times New Roman" w:cs="Times New Roman"/>
          <w:sz w:val="28"/>
          <w:szCs w:val="28"/>
        </w:rPr>
        <w:t>ю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фасадов зданий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217B6C">
        <w:rPr>
          <w:rFonts w:ascii="Times New Roman" w:hAnsi="Times New Roman" w:cs="Times New Roman"/>
          <w:sz w:val="28"/>
          <w:szCs w:val="28"/>
        </w:rPr>
        <w:t xml:space="preserve"> 68</w:t>
      </w:r>
      <w:r w:rsidR="00217B6C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(7</w:t>
      </w:r>
      <w:r w:rsidR="00217B6C" w:rsidRPr="00EB6CB0">
        <w:rPr>
          <w:rFonts w:ascii="Times New Roman" w:hAnsi="Times New Roman" w:cs="Times New Roman"/>
          <w:sz w:val="28"/>
          <w:szCs w:val="28"/>
        </w:rPr>
        <w:t>%),</w:t>
      </w:r>
      <w:r w:rsidR="00217B6C">
        <w:rPr>
          <w:rFonts w:ascii="Times New Roman" w:hAnsi="Times New Roman" w:cs="Times New Roman"/>
          <w:sz w:val="28"/>
          <w:szCs w:val="28"/>
        </w:rPr>
        <w:t xml:space="preserve"> </w:t>
      </w:r>
      <w:r w:rsidR="00B3252F">
        <w:rPr>
          <w:rFonts w:ascii="Times New Roman" w:hAnsi="Times New Roman" w:cs="Times New Roman"/>
          <w:sz w:val="28"/>
          <w:szCs w:val="28"/>
        </w:rPr>
        <w:t>к содержанию опасных объектов -61 (7%),  к размещению вывесок</w:t>
      </w:r>
      <w:r w:rsidR="0048614C">
        <w:rPr>
          <w:rFonts w:ascii="Times New Roman" w:hAnsi="Times New Roman" w:cs="Times New Roman"/>
          <w:sz w:val="28"/>
          <w:szCs w:val="28"/>
        </w:rPr>
        <w:t>, баннеров</w:t>
      </w:r>
      <w:r w:rsidR="00B3252F">
        <w:rPr>
          <w:rFonts w:ascii="Times New Roman" w:hAnsi="Times New Roman" w:cs="Times New Roman"/>
          <w:sz w:val="28"/>
          <w:szCs w:val="28"/>
        </w:rPr>
        <w:t xml:space="preserve"> на фасадах зданий -60 (7%),</w:t>
      </w:r>
      <w:r w:rsidR="00217B6C">
        <w:rPr>
          <w:rFonts w:ascii="Times New Roman" w:hAnsi="Times New Roman" w:cs="Times New Roman"/>
          <w:sz w:val="28"/>
          <w:szCs w:val="28"/>
        </w:rPr>
        <w:t xml:space="preserve"> к содержанию инженерных сетей (колодцев, люков) -43 (5%), к осуществлению несанкционированной торговли -36 (4%), к содержанию детских площадок – 35 (4%),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6C">
        <w:rPr>
          <w:rFonts w:ascii="Times New Roman" w:hAnsi="Times New Roman" w:cs="Times New Roman"/>
          <w:sz w:val="28"/>
          <w:szCs w:val="28"/>
        </w:rPr>
        <w:t>к размещению автомобилей на зеленой зоне – 22 (2%), по нераспространению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борщевика Сосновского – </w:t>
      </w:r>
      <w:r w:rsidR="00217B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(1%), </w:t>
      </w:r>
      <w:r w:rsidR="00507622">
        <w:rPr>
          <w:rFonts w:ascii="Times New Roman" w:hAnsi="Times New Roman" w:cs="Times New Roman"/>
          <w:sz w:val="28"/>
          <w:szCs w:val="28"/>
        </w:rPr>
        <w:t xml:space="preserve"> к содержанию зеленых насаждений </w:t>
      </w:r>
      <w:r w:rsidR="00822806">
        <w:rPr>
          <w:rFonts w:ascii="Times New Roman" w:hAnsi="Times New Roman" w:cs="Times New Roman"/>
          <w:sz w:val="28"/>
          <w:szCs w:val="28"/>
        </w:rPr>
        <w:t>– 8 (менее 1%), к размещению НТО без договоров – 8 (менее 1%).</w:t>
      </w:r>
    </w:p>
    <w:p w:rsidR="00783913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</w:t>
      </w:r>
      <w:r w:rsidR="00055921">
        <w:rPr>
          <w:rFonts w:ascii="Times New Roman" w:hAnsi="Times New Roman" w:cs="Times New Roman"/>
          <w:sz w:val="28"/>
          <w:szCs w:val="28"/>
        </w:rPr>
        <w:t>ыдано</w:t>
      </w:r>
      <w:r w:rsidR="0042642F">
        <w:rPr>
          <w:rFonts w:ascii="Times New Roman" w:hAnsi="Times New Roman" w:cs="Times New Roman"/>
          <w:sz w:val="28"/>
          <w:szCs w:val="28"/>
        </w:rPr>
        <w:t xml:space="preserve"> 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469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42642F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55921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</w:t>
      </w:r>
      <w:r w:rsidR="00783913">
        <w:rPr>
          <w:rFonts w:ascii="Times New Roman" w:hAnsi="Times New Roman" w:cs="Times New Roman"/>
          <w:sz w:val="28"/>
          <w:szCs w:val="28"/>
        </w:rPr>
        <w:t>в том числе: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– по</w:t>
      </w:r>
      <w:r w:rsidRPr="00783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 знаков адресации на фасадах зданий;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 – по зимней уборке;</w:t>
      </w:r>
    </w:p>
    <w:p w:rsidR="0015772C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5772C">
        <w:rPr>
          <w:rFonts w:ascii="Times New Roman" w:hAnsi="Times New Roman" w:cs="Times New Roman"/>
          <w:sz w:val="28"/>
          <w:szCs w:val="28"/>
        </w:rPr>
        <w:t xml:space="preserve"> – по содержанию земельных участков, прилегающих территорий;</w:t>
      </w:r>
    </w:p>
    <w:p w:rsidR="00783913" w:rsidRDefault="0078391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7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по   содержанию территорий при ремонтных и земляных работах</w:t>
      </w:r>
      <w:r w:rsidR="0015772C">
        <w:rPr>
          <w:rFonts w:ascii="Times New Roman" w:hAnsi="Times New Roman" w:cs="Times New Roman"/>
          <w:sz w:val="28"/>
          <w:szCs w:val="28"/>
        </w:rPr>
        <w:t>;</w:t>
      </w:r>
    </w:p>
    <w:p w:rsidR="0015772C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по содержанию инженерных сетей (колодцев, люков);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– по размещению вывесок, баннеров на фасадах зданий;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по содержанию опасных объектов;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по нераспространению борщевика Сосновского;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bookmarkStart w:id="1" w:name="_Hlk157095417"/>
      <w:r>
        <w:rPr>
          <w:rFonts w:ascii="Times New Roman" w:hAnsi="Times New Roman" w:cs="Times New Roman"/>
          <w:sz w:val="28"/>
          <w:szCs w:val="28"/>
        </w:rPr>
        <w:t>по нестационарным торговым объектам;</w:t>
      </w:r>
    </w:p>
    <w:bookmarkEnd w:id="1"/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 по размещению </w:t>
      </w:r>
      <w:r w:rsidR="000F20F5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зеленой зоне;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по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по содержанию домашних животных;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по содержанию детских площадок;</w:t>
      </w:r>
    </w:p>
    <w:p w:rsidR="006809BB" w:rsidRDefault="006809BB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-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 зеленых насаждений.</w:t>
      </w:r>
    </w:p>
    <w:p w:rsidR="009B4FBD" w:rsidRDefault="0048614C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 </w:t>
      </w:r>
      <w:r w:rsidR="0042642F">
        <w:rPr>
          <w:rFonts w:ascii="Times New Roman" w:hAnsi="Times New Roman" w:cs="Times New Roman"/>
          <w:sz w:val="28"/>
          <w:szCs w:val="28"/>
        </w:rPr>
        <w:t>предостережений исполнено</w:t>
      </w:r>
      <w:r>
        <w:rPr>
          <w:rFonts w:ascii="Times New Roman" w:hAnsi="Times New Roman" w:cs="Times New Roman"/>
          <w:sz w:val="28"/>
          <w:szCs w:val="28"/>
        </w:rPr>
        <w:t>, что составляет 69%.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оформлено и направлено </w:t>
      </w:r>
      <w:r w:rsidRPr="007B23F5">
        <w:rPr>
          <w:rFonts w:ascii="Times New Roman" w:hAnsi="Times New Roman" w:cs="Times New Roman"/>
          <w:b/>
          <w:bCs/>
          <w:sz w:val="28"/>
          <w:szCs w:val="28"/>
        </w:rPr>
        <w:t>309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 </w:t>
      </w:r>
    </w:p>
    <w:p w:rsidR="00F452F3" w:rsidRDefault="0042642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23E5">
        <w:rPr>
          <w:rFonts w:ascii="Times New Roman" w:hAnsi="Times New Roman" w:cs="Times New Roman"/>
          <w:sz w:val="28"/>
          <w:szCs w:val="28"/>
        </w:rPr>
        <w:t>В 2023 году в</w:t>
      </w:r>
      <w:r>
        <w:rPr>
          <w:rFonts w:ascii="Times New Roman" w:hAnsi="Times New Roman" w:cs="Times New Roman"/>
          <w:sz w:val="28"/>
          <w:szCs w:val="28"/>
        </w:rPr>
        <w:t xml:space="preserve">ыдано 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>427</w:t>
      </w:r>
      <w:r w:rsidR="00055921"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055921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383EEF">
        <w:rPr>
          <w:rFonts w:ascii="Times New Roman" w:hAnsi="Times New Roman" w:cs="Times New Roman"/>
          <w:sz w:val="28"/>
          <w:szCs w:val="28"/>
        </w:rPr>
        <w:t xml:space="preserve">, </w:t>
      </w:r>
      <w:r w:rsidR="00F452F3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94 - по содержанию земельных участков, прилегающих территорий;</w:t>
      </w:r>
    </w:p>
    <w:p w:rsidR="00F452F3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69 - </w:t>
      </w:r>
      <w:bookmarkStart w:id="2" w:name="_Hlk157159285"/>
      <w:r>
        <w:rPr>
          <w:rFonts w:ascii="Times New Roman" w:hAnsi="Times New Roman" w:cs="Times New Roman"/>
          <w:sz w:val="28"/>
          <w:szCs w:val="28"/>
        </w:rPr>
        <w:t>по размещению вывесок, баннеров на фасадах зданий;</w:t>
      </w:r>
    </w:p>
    <w:bookmarkEnd w:id="2"/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69 - по содержанию опасных объектов;</w:t>
      </w:r>
    </w:p>
    <w:p w:rsidR="00F452F3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68 - по зимней уборке;</w:t>
      </w:r>
    </w:p>
    <w:p w:rsidR="00F452F3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452F3">
        <w:rPr>
          <w:rFonts w:ascii="Times New Roman" w:hAnsi="Times New Roman" w:cs="Times New Roman"/>
          <w:sz w:val="28"/>
          <w:szCs w:val="28"/>
        </w:rPr>
        <w:t xml:space="preserve"> - по </w:t>
      </w:r>
      <w:r w:rsidR="00F452F3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F452F3">
        <w:rPr>
          <w:rFonts w:ascii="Times New Roman" w:hAnsi="Times New Roman" w:cs="Times New Roman"/>
          <w:sz w:val="28"/>
          <w:szCs w:val="28"/>
        </w:rPr>
        <w:t>ю</w:t>
      </w:r>
      <w:r w:rsidR="00F452F3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F452F3"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880B2E" w:rsidRDefault="00F452F3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2E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0B2E">
        <w:rPr>
          <w:rFonts w:ascii="Times New Roman" w:hAnsi="Times New Roman" w:cs="Times New Roman"/>
          <w:sz w:val="28"/>
          <w:szCs w:val="28"/>
        </w:rPr>
        <w:t xml:space="preserve"> по нестационарным торговым объектам, содержанию объектов торговли;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12 - по содержанию детских площадок;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12 - по   содержанию территорий при ремонтных и земляных работах;</w:t>
      </w:r>
    </w:p>
    <w:p w:rsidR="00880B2E" w:rsidRDefault="00880B2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по размещению транспортных средств на зеленой зоне;</w:t>
      </w:r>
    </w:p>
    <w:p w:rsidR="000F20F5" w:rsidRDefault="000F20F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по содержанию инженерных сетей (колодцев, люков);</w:t>
      </w:r>
    </w:p>
    <w:p w:rsidR="009B4FBD" w:rsidRDefault="0048614C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 предписаний </w:t>
      </w:r>
      <w:r w:rsidR="00783913">
        <w:rPr>
          <w:rFonts w:ascii="Times New Roman" w:hAnsi="Times New Roman" w:cs="Times New Roman"/>
          <w:sz w:val="28"/>
          <w:szCs w:val="28"/>
        </w:rPr>
        <w:t>выполнены из 276</w:t>
      </w:r>
      <w:r w:rsidR="00383EEF">
        <w:rPr>
          <w:rFonts w:ascii="Times New Roman" w:hAnsi="Times New Roman" w:cs="Times New Roman"/>
          <w:sz w:val="28"/>
          <w:szCs w:val="28"/>
        </w:rPr>
        <w:t>, сроки исполнения по которым истекли</w:t>
      </w:r>
      <w:r w:rsidR="00783913">
        <w:rPr>
          <w:rFonts w:ascii="Times New Roman" w:hAnsi="Times New Roman" w:cs="Times New Roman"/>
          <w:sz w:val="28"/>
          <w:szCs w:val="28"/>
        </w:rPr>
        <w:t>, что составляет 35%.</w:t>
      </w:r>
    </w:p>
    <w:p w:rsidR="003023E5" w:rsidRDefault="003023E5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году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не выдавались.</w:t>
      </w:r>
    </w:p>
    <w:p w:rsidR="009B4FBD" w:rsidRDefault="00383EEF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3E5">
        <w:rPr>
          <w:rFonts w:ascii="Times New Roman" w:hAnsi="Times New Roman" w:cs="Times New Roman"/>
          <w:sz w:val="28"/>
          <w:szCs w:val="28"/>
        </w:rPr>
        <w:t>В 2023 году н</w:t>
      </w:r>
      <w:r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9B4FBD" w:rsidRPr="00A95E1E">
        <w:rPr>
          <w:rFonts w:ascii="Times New Roman" w:hAnsi="Times New Roman" w:cs="Times New Roman"/>
          <w:b/>
          <w:bCs/>
          <w:sz w:val="28"/>
          <w:szCs w:val="28"/>
        </w:rPr>
        <w:t>157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</w:t>
      </w:r>
      <w:r w:rsidR="009B4FBD" w:rsidRPr="00A95E1E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  <w:r w:rsidR="009B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921" w:rsidRDefault="00055921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83EEF" w:rsidRPr="00A95E1E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 w:rsidR="00383EEF" w:rsidRPr="00A95E1E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</w:t>
      </w:r>
      <w:bookmarkStart w:id="3" w:name="_Hlk155798015"/>
      <w:r w:rsidR="00B42D1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по содержанию опасных объектов;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22 - по содержанию земельных участков, прилегающих территорий;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по размещению НТО без договоров;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по размещению вывесок, баннеров на фасадах зданий;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по содержанию детских площадок;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по зимней уборке;</w:t>
      </w:r>
    </w:p>
    <w:p w:rsidR="00B42D14" w:rsidRDefault="00A95E1E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D14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42D14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B42D14">
        <w:rPr>
          <w:rFonts w:ascii="Times New Roman" w:hAnsi="Times New Roman" w:cs="Times New Roman"/>
          <w:sz w:val="28"/>
          <w:szCs w:val="28"/>
        </w:rPr>
        <w:t>ю</w:t>
      </w:r>
      <w:r w:rsidR="00B42D14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B42D14">
        <w:rPr>
          <w:rFonts w:ascii="Times New Roman" w:hAnsi="Times New Roman" w:cs="Times New Roman"/>
          <w:sz w:val="28"/>
          <w:szCs w:val="28"/>
        </w:rPr>
        <w:t>фасадов зданий;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 размещению транспортных средств на зеленой зоне;</w:t>
      </w:r>
    </w:p>
    <w:p w:rsidR="00B42D14" w:rsidRDefault="00B42D14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содержанию территорий при ремонтных и земляных работах;</w:t>
      </w:r>
    </w:p>
    <w:p w:rsidR="009B4FBD" w:rsidRDefault="009B4FBD" w:rsidP="006D169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 w:rsidRPr="00A95E1E">
        <w:rPr>
          <w:rFonts w:ascii="Times New Roman" w:hAnsi="Times New Roman" w:cs="Times New Roman"/>
          <w:sz w:val="28"/>
          <w:szCs w:val="28"/>
        </w:rPr>
        <w:t>рассмотрено</w:t>
      </w:r>
      <w:r w:rsidRPr="00A95E1E">
        <w:rPr>
          <w:rFonts w:ascii="Times New Roman" w:hAnsi="Times New Roman" w:cs="Times New Roman"/>
          <w:b/>
          <w:bCs/>
          <w:sz w:val="28"/>
          <w:szCs w:val="28"/>
        </w:rPr>
        <w:t xml:space="preserve"> 60 дел</w:t>
      </w:r>
      <w:r w:rsidR="00EF316A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</w:t>
      </w:r>
      <w:r>
        <w:rPr>
          <w:rFonts w:ascii="Times New Roman" w:hAnsi="Times New Roman" w:cs="Times New Roman"/>
          <w:sz w:val="28"/>
          <w:szCs w:val="28"/>
        </w:rPr>
        <w:t xml:space="preserve"> Привлечено к административной ответственности 37 физических лиц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общую сумму 11900 руб.</w:t>
      </w:r>
      <w:r>
        <w:rPr>
          <w:rFonts w:ascii="Times New Roman" w:hAnsi="Times New Roman" w:cs="Times New Roman"/>
          <w:sz w:val="28"/>
          <w:szCs w:val="28"/>
        </w:rPr>
        <w:t>, 21 юридическое лицо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общую сумму 210000 руб.</w:t>
      </w:r>
      <w:r>
        <w:rPr>
          <w:rFonts w:ascii="Times New Roman" w:hAnsi="Times New Roman" w:cs="Times New Roman"/>
          <w:sz w:val="28"/>
          <w:szCs w:val="28"/>
        </w:rPr>
        <w:t>, 1 ИП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сумму 1000 руб.</w:t>
      </w:r>
      <w:r>
        <w:rPr>
          <w:rFonts w:ascii="Times New Roman" w:hAnsi="Times New Roman" w:cs="Times New Roman"/>
          <w:sz w:val="28"/>
          <w:szCs w:val="28"/>
        </w:rPr>
        <w:t>, 1 должностное лицо</w:t>
      </w:r>
      <w:r w:rsidR="00EF316A">
        <w:rPr>
          <w:rFonts w:ascii="Times New Roman" w:hAnsi="Times New Roman" w:cs="Times New Roman"/>
          <w:sz w:val="28"/>
          <w:szCs w:val="28"/>
        </w:rPr>
        <w:t xml:space="preserve"> на сумму 1000 руб., итого </w:t>
      </w:r>
      <w:r w:rsidR="00EF316A" w:rsidRPr="00A95E1E">
        <w:rPr>
          <w:rFonts w:ascii="Times New Roman" w:hAnsi="Times New Roman" w:cs="Times New Roman"/>
          <w:b/>
          <w:bCs/>
          <w:sz w:val="28"/>
          <w:szCs w:val="28"/>
        </w:rPr>
        <w:t>на сумму 223900 руб.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</w:t>
      </w:r>
      <w:r>
        <w:rPr>
          <w:rFonts w:ascii="Times New Roman" w:hAnsi="Times New Roman" w:cs="Times New Roman"/>
          <w:sz w:val="28"/>
          <w:szCs w:val="28"/>
        </w:rPr>
        <w:t xml:space="preserve">оставлено и направлено на рассмотрение в мировой суд </w:t>
      </w:r>
      <w:r w:rsidRPr="007B23F5">
        <w:rPr>
          <w:rFonts w:ascii="Times New Roman" w:hAnsi="Times New Roman" w:cs="Times New Roman"/>
          <w:b/>
          <w:bCs/>
          <w:sz w:val="28"/>
          <w:szCs w:val="28"/>
        </w:rPr>
        <w:t>131 протокол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числе:</w:t>
      </w:r>
    </w:p>
    <w:p w:rsidR="003023E5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протоколов по части 1 статьи 19.5 КоАП РФ за невыполнение предписаний, </w:t>
      </w:r>
    </w:p>
    <w:p w:rsidR="003023E5" w:rsidRPr="00A95E1E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 протоколов по областному закону от 01.02.2016 №914 «Об административных правонарушениях»,</w:t>
      </w:r>
    </w:p>
    <w:bookmarkEnd w:id="3"/>
    <w:p w:rsidR="00055921" w:rsidRDefault="00EF316A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</w:t>
      </w:r>
      <w:r w:rsidR="007728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921" w:rsidRPr="00B92AF6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обследовано </w:t>
      </w:r>
      <w:r w:rsidR="0077281D" w:rsidRPr="00B92AF6">
        <w:rPr>
          <w:rFonts w:ascii="Times New Roman" w:hAnsi="Times New Roman" w:cs="Times New Roman"/>
          <w:b/>
          <w:bCs/>
          <w:sz w:val="28"/>
          <w:szCs w:val="28"/>
        </w:rPr>
        <w:t>411</w:t>
      </w:r>
      <w:r w:rsidR="00055921" w:rsidRPr="00B92AF6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</w:t>
      </w:r>
      <w:r w:rsidR="0077281D" w:rsidRPr="00B92AF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55921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607685" w:rsidRPr="00607685">
        <w:rPr>
          <w:rFonts w:ascii="Times New Roman" w:hAnsi="Times New Roman" w:cs="Times New Roman"/>
          <w:sz w:val="28"/>
          <w:szCs w:val="28"/>
        </w:rPr>
        <w:t xml:space="preserve"> </w:t>
      </w:r>
      <w:r w:rsidR="00607685">
        <w:rPr>
          <w:rFonts w:ascii="Times New Roman" w:hAnsi="Times New Roman" w:cs="Times New Roman"/>
          <w:sz w:val="28"/>
          <w:szCs w:val="28"/>
        </w:rPr>
        <w:t>по выявлению фактов ненадлежащей зимней уборки</w:t>
      </w:r>
      <w:r w:rsidR="00055921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77281D">
        <w:rPr>
          <w:rFonts w:ascii="Times New Roman" w:hAnsi="Times New Roman" w:cs="Times New Roman"/>
          <w:sz w:val="28"/>
          <w:szCs w:val="28"/>
        </w:rPr>
        <w:t>106</w:t>
      </w:r>
      <w:r w:rsidR="00055921">
        <w:rPr>
          <w:rFonts w:ascii="Times New Roman" w:hAnsi="Times New Roman" w:cs="Times New Roman"/>
          <w:sz w:val="28"/>
          <w:szCs w:val="28"/>
        </w:rPr>
        <w:t xml:space="preserve"> нарушений,</w:t>
      </w:r>
      <w:r w:rsidR="0077281D">
        <w:rPr>
          <w:rFonts w:ascii="Times New Roman" w:hAnsi="Times New Roman" w:cs="Times New Roman"/>
          <w:sz w:val="28"/>
          <w:szCs w:val="28"/>
        </w:rPr>
        <w:t xml:space="preserve"> управляющим компаниям с января по март 2023 года направлено 61 предостережение, все предостережения исполнены;</w:t>
      </w:r>
      <w:r w:rsidR="00055921">
        <w:rPr>
          <w:rFonts w:ascii="Times New Roman" w:hAnsi="Times New Roman" w:cs="Times New Roman"/>
          <w:sz w:val="28"/>
          <w:szCs w:val="28"/>
        </w:rPr>
        <w:t xml:space="preserve"> </w:t>
      </w:r>
      <w:r w:rsidR="0077281D">
        <w:rPr>
          <w:rFonts w:ascii="Times New Roman" w:hAnsi="Times New Roman" w:cs="Times New Roman"/>
          <w:sz w:val="28"/>
          <w:szCs w:val="28"/>
        </w:rPr>
        <w:t xml:space="preserve">в декабре 2023 года управляющим компаниям </w:t>
      </w:r>
      <w:r w:rsidR="00055921">
        <w:rPr>
          <w:rFonts w:ascii="Times New Roman" w:hAnsi="Times New Roman" w:cs="Times New Roman"/>
          <w:sz w:val="28"/>
          <w:szCs w:val="28"/>
        </w:rPr>
        <w:t xml:space="preserve">выдано 45 предписаний об устранении нарушений обязательных требований, по 33 предписаниям нарушения устранены в срок, 8 предписаний не выполнены. За невыполнение предписаний составлено 7 протоколов по части 1 статьи 19.5 КоАП РФ, составление 1 протокола назначено на 24.01.2024 года. Мировым судом рассмотрено 2 дела, юридические лица за ненадлежащую зимнюю уборку территорий многоквартирных домов привлечены к административной ответственности в виде административного штрафа на сумму 20000 руб. </w:t>
      </w:r>
    </w:p>
    <w:p w:rsidR="00B92AF6" w:rsidRPr="0077281D" w:rsidRDefault="00B92AF6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</w:p>
    <w:p w:rsidR="00B92AF6" w:rsidRDefault="00B92AF6" w:rsidP="006D16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07F4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контроля на землях населенных пунктов проведено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>104 контрольных мероприятия</w:t>
      </w:r>
      <w:r w:rsidRPr="008F07F4">
        <w:rPr>
          <w:rFonts w:ascii="Times New Roman" w:hAnsi="Times New Roman" w:cs="Times New Roman"/>
          <w:sz w:val="28"/>
          <w:szCs w:val="28"/>
        </w:rPr>
        <w:t>, выявлено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07F4">
        <w:rPr>
          <w:rFonts w:ascii="Times New Roman" w:hAnsi="Times New Roman" w:cs="Times New Roman"/>
          <w:sz w:val="28"/>
          <w:szCs w:val="28"/>
        </w:rPr>
        <w:t xml:space="preserve"> нарушений требований земельного законодательства, выдано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>86 предостережений</w:t>
      </w:r>
      <w:r w:rsidRPr="008F07F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 w:rsidR="005450C8">
        <w:rPr>
          <w:rFonts w:ascii="Times New Roman" w:hAnsi="Times New Roman" w:cs="Times New Roman"/>
          <w:sz w:val="28"/>
          <w:szCs w:val="28"/>
        </w:rPr>
        <w:t>, исполнено 8 предостережений (9%).</w:t>
      </w:r>
    </w:p>
    <w:p w:rsidR="003023E5" w:rsidRPr="002817D6" w:rsidRDefault="003023E5" w:rsidP="00302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населенных пунктов проведено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121 контрольное (надзорное)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58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законодательства, направлено 5 рекомендательных писем.</w:t>
      </w:r>
    </w:p>
    <w:p w:rsidR="00B92AF6" w:rsidRDefault="00B92AF6" w:rsidP="006D16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07F4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контроля на землях сельскохозяйственного назначения проведено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 xml:space="preserve">26 контрольных мероприятий </w:t>
      </w:r>
      <w:r w:rsidRPr="008F07F4">
        <w:rPr>
          <w:rFonts w:ascii="Times New Roman" w:hAnsi="Times New Roman" w:cs="Times New Roman"/>
          <w:sz w:val="28"/>
          <w:szCs w:val="28"/>
        </w:rPr>
        <w:t>на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07F4">
        <w:rPr>
          <w:rFonts w:ascii="Times New Roman" w:hAnsi="Times New Roman" w:cs="Times New Roman"/>
          <w:sz w:val="28"/>
          <w:szCs w:val="28"/>
        </w:rPr>
        <w:t xml:space="preserve"> земельных участках, площадью </w:t>
      </w:r>
      <w:r>
        <w:rPr>
          <w:rFonts w:ascii="Times New Roman" w:hAnsi="Times New Roman" w:cs="Times New Roman"/>
          <w:sz w:val="28"/>
          <w:szCs w:val="28"/>
        </w:rPr>
        <w:t>266</w:t>
      </w:r>
      <w:r w:rsidRPr="008F07F4">
        <w:rPr>
          <w:rFonts w:ascii="Times New Roman" w:hAnsi="Times New Roman" w:cs="Times New Roman"/>
          <w:sz w:val="28"/>
          <w:szCs w:val="28"/>
        </w:rPr>
        <w:t xml:space="preserve"> га, выявлено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F07F4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07F4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 на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07F4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8F07F4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F07F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F07F4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B92AF6">
        <w:rPr>
          <w:rFonts w:ascii="Times New Roman" w:hAnsi="Times New Roman" w:cs="Times New Roman"/>
          <w:b/>
          <w:bCs/>
          <w:sz w:val="28"/>
          <w:szCs w:val="28"/>
        </w:rPr>
        <w:t>31 предостережение</w:t>
      </w:r>
      <w:r w:rsidRPr="008F07F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3023E5" w:rsidRPr="002817D6" w:rsidRDefault="003023E5" w:rsidP="003023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524421763"/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сельскохозяйственного назначения проведено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35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(15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наблюдений за соблюдением обязательных требований и 20 выездных обследований) на 33 земельных участках, выявлено 30 нарушений земельного законодательства на 21 земельном участке, выдано </w:t>
      </w:r>
      <w:r w:rsidRPr="003023E5">
        <w:rPr>
          <w:rFonts w:ascii="Times New Roman" w:hAnsi="Times New Roman" w:cs="Times New Roman"/>
          <w:b/>
          <w:bCs/>
          <w:sz w:val="28"/>
          <w:szCs w:val="28"/>
        </w:rPr>
        <w:t>28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законодательства, направлено 3 рекомендательных письма.</w:t>
      </w:r>
    </w:p>
    <w:bookmarkEnd w:id="4"/>
    <w:p w:rsidR="0077281D" w:rsidRPr="0077281D" w:rsidRDefault="0077281D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жилищный контроль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отделом контроля Администрации Старорусского муниципального района в рамках муниципального жилищного контроля: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7  выездных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обследований за соблюдением обязательных требований по содержанию муниципального жилого фонда и общего имущества граждан, выявлены нарушения, нанимателям направлено 10 предостережений о недопустимости нарушения обязательных требований, управляющим компаниям направлено 2 предостережения о недопустимости нарушения обязательных требований;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17  наблюдений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6298319"/>
      <w:r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по содержанию муниципального жилого фонда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нанимателям муниципального жилого фонда направлено 24 предостережения о недопустимости нарушения обязательных требований; 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25 выездных обследований по содержанию детских площадок на территориях многоквартирных домов, выявлено 23 нарушения, управляющим компаниям направлено 23 предостережения о недопустимости нарушения обязательных требований; </w:t>
      </w:r>
      <w:r w:rsidR="005450C8">
        <w:rPr>
          <w:rFonts w:ascii="Times New Roman" w:hAnsi="Times New Roman" w:cs="Times New Roman"/>
          <w:sz w:val="28"/>
          <w:szCs w:val="28"/>
        </w:rPr>
        <w:t>исполнено 20 предостережений (86%).</w:t>
      </w:r>
    </w:p>
    <w:p w:rsidR="0077281D" w:rsidRDefault="0077281D" w:rsidP="006D1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13 выездных обследований по содержанию водоотводящих устройств на фасадах зданий многоквартирных домов, выявлено 13 нарушений, управляющим компаниям направлено 13 предостережений о недопустимости нарушения обязательных требований</w:t>
      </w:r>
      <w:r w:rsidR="005450C8">
        <w:rPr>
          <w:rFonts w:ascii="Times New Roman" w:hAnsi="Times New Roman" w:cs="Times New Roman"/>
          <w:sz w:val="28"/>
          <w:szCs w:val="28"/>
        </w:rPr>
        <w:t>, исполнено 3 предостережения (23%).</w:t>
      </w:r>
    </w:p>
    <w:p w:rsidR="00AD54BE" w:rsidRDefault="00AD54BE" w:rsidP="00AD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рамках муниципального жилищного контроля проведено 9 контрольных (надзорных) мероприятий без взаимодействия в отношении физических лиц (4 наблюдения за соблюдением обязательных требований и 5 выездных обследований), выявлены нарушения жилищного  законодательства, выдано 22 предостережения о недопустимости нарушения обязательных требований, направлено 2 рекомендательных письма.</w:t>
      </w:r>
    </w:p>
    <w:p w:rsidR="00865A7C" w:rsidRPr="00865A7C" w:rsidRDefault="00865A7C" w:rsidP="006D16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GoBack"/>
      <w:bookmarkEnd w:id="6"/>
      <w:r w:rsidRPr="00865A7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2023 года выдано: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469 предостережений в сфере благоустройства; 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 </w:t>
      </w:r>
      <w:bookmarkStart w:id="7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7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предостережение в рамках муниципального земельного контроля категория земель земли сельскохозяйственного назначения;</w:t>
      </w:r>
    </w:p>
    <w:p w:rsidR="00865A7C" w:rsidRPr="00334CB0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предостережения в рамках муниципального жилищного контроля;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98" w:rsidRDefault="006D1698" w:rsidP="0086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Default="00865A7C" w:rsidP="00865A7C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05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1"/>
    <w:rsid w:val="00055921"/>
    <w:rsid w:val="000706A2"/>
    <w:rsid w:val="000F20F5"/>
    <w:rsid w:val="0015772C"/>
    <w:rsid w:val="00217B6C"/>
    <w:rsid w:val="002B56BC"/>
    <w:rsid w:val="002D4502"/>
    <w:rsid w:val="003023E5"/>
    <w:rsid w:val="00370136"/>
    <w:rsid w:val="00383EEF"/>
    <w:rsid w:val="0042642F"/>
    <w:rsid w:val="0048614C"/>
    <w:rsid w:val="00507622"/>
    <w:rsid w:val="005450C8"/>
    <w:rsid w:val="00604AF6"/>
    <w:rsid w:val="00607685"/>
    <w:rsid w:val="006809BB"/>
    <w:rsid w:val="006D1698"/>
    <w:rsid w:val="0077281D"/>
    <w:rsid w:val="00783913"/>
    <w:rsid w:val="00822806"/>
    <w:rsid w:val="00865A7C"/>
    <w:rsid w:val="00880B2E"/>
    <w:rsid w:val="008F07F4"/>
    <w:rsid w:val="009B4FBD"/>
    <w:rsid w:val="00A95E1E"/>
    <w:rsid w:val="00AD54BE"/>
    <w:rsid w:val="00B3252F"/>
    <w:rsid w:val="00B42D14"/>
    <w:rsid w:val="00B92AF6"/>
    <w:rsid w:val="00BD099A"/>
    <w:rsid w:val="00BE2F3C"/>
    <w:rsid w:val="00C94287"/>
    <w:rsid w:val="00CB741A"/>
    <w:rsid w:val="00DA2D07"/>
    <w:rsid w:val="00E22F2D"/>
    <w:rsid w:val="00E93584"/>
    <w:rsid w:val="00EF316A"/>
    <w:rsid w:val="00F452F3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40C5"/>
  <w15:chartTrackingRefBased/>
  <w15:docId w15:val="{B7F7FF8E-F0E2-49FA-90C5-FC10FCD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28</cp:revision>
  <dcterms:created xsi:type="dcterms:W3CDTF">2024-01-16T09:14:00Z</dcterms:created>
  <dcterms:modified xsi:type="dcterms:W3CDTF">2024-01-29T09:25:00Z</dcterms:modified>
</cp:coreProperties>
</file>