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C75" w:rsidRDefault="002C0C75" w:rsidP="002C0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отделом контроля Администрации Старорусского муниципального района в рамках муниципального жилищного контроля:</w:t>
      </w:r>
    </w:p>
    <w:p w:rsidR="002C0C75" w:rsidRDefault="002C0C75" w:rsidP="002C0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7  выездных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обследований за соблюдением обязательных требований по содержанию муниципального жилого фонда и общего имущества граждан, выявлены нарушения, нанимателям направлено 10 предостережений о недопустимости нарушения обязательных требований, управляющим компаниям направлено 2 предостережения о недопустимости нарушения обязательных требований;</w:t>
      </w:r>
    </w:p>
    <w:p w:rsidR="002C0C75" w:rsidRDefault="002C0C75" w:rsidP="002C0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17  наблюдений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6298319"/>
      <w:r>
        <w:rPr>
          <w:rFonts w:ascii="Times New Roman" w:hAnsi="Times New Roman" w:cs="Times New Roman"/>
          <w:sz w:val="28"/>
          <w:szCs w:val="28"/>
        </w:rPr>
        <w:t>за соблюдением обязательных требований по содержанию муниципального жилого фонда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нанимателям муниципального жилого фонда направлено 24 предостережения о недопустимости нарушения обязательных требований; </w:t>
      </w:r>
    </w:p>
    <w:p w:rsidR="002C0C75" w:rsidRDefault="002C0C75" w:rsidP="002C0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25 выездных обследований по содержанию детских площадок на территориях многоквартирных домов, выявлено 23 нарушения, управляющим компаниям направлено 23 предостережения о недопустимости нарушения обязательных требований; </w:t>
      </w:r>
    </w:p>
    <w:p w:rsidR="002C0C75" w:rsidRDefault="002C0C75" w:rsidP="002C0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13 выездных обследований по содержанию водоотводящих устройств на фасадах зданий многоквартирных домов, выявлено 13 нарушений, управляющим компаниям направлено 13 предостережений о недопустимости нарушения обязательных требований. </w:t>
      </w:r>
    </w:p>
    <w:p w:rsidR="002C0C75" w:rsidRDefault="002C0C75" w:rsidP="002C0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5" w:rsidRDefault="002C0C75">
      <w:bookmarkStart w:id="1" w:name="_GoBack"/>
      <w:bookmarkEnd w:id="1"/>
    </w:p>
    <w:sectPr w:rsidR="002C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75"/>
    <w:rsid w:val="002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56990-F21C-4C35-AF71-C72B89A2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2024-01-16T08:58:00Z</dcterms:created>
  <dcterms:modified xsi:type="dcterms:W3CDTF">2024-01-16T08:58:00Z</dcterms:modified>
</cp:coreProperties>
</file>