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bookmarkStart w:id="0" w:name="_GoBack"/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 w:rsidR="00AC600D">
        <w:rPr>
          <w:b/>
          <w:spacing w:val="2"/>
          <w:sz w:val="28"/>
          <w:szCs w:val="28"/>
        </w:rPr>
        <w:t>жилищного</w:t>
      </w:r>
      <w:r w:rsidR="00CC216C">
        <w:rPr>
          <w:b/>
          <w:spacing w:val="2"/>
          <w:sz w:val="28"/>
          <w:szCs w:val="28"/>
        </w:rPr>
        <w:t xml:space="preserve"> </w:t>
      </w:r>
      <w:r w:rsidR="00693D4C">
        <w:rPr>
          <w:b/>
          <w:spacing w:val="2"/>
          <w:sz w:val="28"/>
          <w:szCs w:val="28"/>
        </w:rPr>
        <w:t>контроля на территории муниципального образования город Старая Русса на 2022 год, утвержденной постановлением Администрации Старорусского муниципального района от 19.11.2021 №205</w:t>
      </w:r>
      <w:r w:rsidR="003A6E87">
        <w:rPr>
          <w:b/>
          <w:spacing w:val="2"/>
          <w:sz w:val="28"/>
          <w:szCs w:val="28"/>
        </w:rPr>
        <w:t>0</w:t>
      </w:r>
      <w:bookmarkEnd w:id="0"/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2022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2022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CC216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  <w:p w:rsidR="004501C0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AE"/>
    <w:rsid w:val="000C07E5"/>
    <w:rsid w:val="000F2A68"/>
    <w:rsid w:val="00192871"/>
    <w:rsid w:val="00234361"/>
    <w:rsid w:val="002772A5"/>
    <w:rsid w:val="003A6E87"/>
    <w:rsid w:val="0040198D"/>
    <w:rsid w:val="004501C0"/>
    <w:rsid w:val="00510D1D"/>
    <w:rsid w:val="00693D4C"/>
    <w:rsid w:val="00756728"/>
    <w:rsid w:val="00860D11"/>
    <w:rsid w:val="008D717B"/>
    <w:rsid w:val="009833B3"/>
    <w:rsid w:val="009E43D7"/>
    <w:rsid w:val="009F5BAE"/>
    <w:rsid w:val="00AC600D"/>
    <w:rsid w:val="00BD3350"/>
    <w:rsid w:val="00CC216C"/>
    <w:rsid w:val="00D357F9"/>
    <w:rsid w:val="00D54033"/>
    <w:rsid w:val="00E04559"/>
    <w:rsid w:val="00E342EF"/>
    <w:rsid w:val="00E51BE5"/>
    <w:rsid w:val="00F42F20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cp:lastPrinted>2023-01-24T06:28:00Z</cp:lastPrinted>
  <dcterms:created xsi:type="dcterms:W3CDTF">2023-03-31T09:01:00Z</dcterms:created>
  <dcterms:modified xsi:type="dcterms:W3CDTF">2023-03-31T09:01:00Z</dcterms:modified>
</cp:coreProperties>
</file>