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68F" w:rsidRDefault="00B7768F" w:rsidP="00B7768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outlineLvl w:val="9"/>
        <w:rPr>
          <w:b/>
          <w:bCs/>
          <w:kern w:val="36"/>
          <w:sz w:val="22"/>
          <w:szCs w:val="22"/>
        </w:rPr>
      </w:pPr>
      <w:bookmarkStart w:id="0" w:name="_GoBack"/>
      <w:bookmarkEnd w:id="0"/>
      <w:r>
        <w:rPr>
          <w:sz w:val="22"/>
          <w:szCs w:val="22"/>
          <w:lang w:eastAsia="ru-RU"/>
        </w:rPr>
        <w:t>Перечень</w:t>
      </w:r>
      <w:r>
        <w:rPr>
          <w:sz w:val="22"/>
          <w:szCs w:val="22"/>
          <w:lang w:eastAsia="ru-RU"/>
        </w:rPr>
        <w:br/>
        <w:t>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 за сохранностью автомобильных дорог</w:t>
      </w:r>
    </w:p>
    <w:p w:rsidR="00B7768F" w:rsidRDefault="00B7768F" w:rsidP="00B7768F">
      <w:pPr>
        <w:pStyle w:val="ConsPlusTitle"/>
        <w:jc w:val="center"/>
        <w:rPr>
          <w:b w:val="0"/>
          <w:sz w:val="22"/>
          <w:szCs w:val="22"/>
        </w:rPr>
      </w:pPr>
    </w:p>
    <w:p w:rsidR="00B7768F" w:rsidRDefault="00B7768F" w:rsidP="00B7768F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Раздел 1. Федеральные законы</w:t>
      </w:r>
    </w:p>
    <w:p w:rsidR="00B7768F" w:rsidRDefault="00B7768F" w:rsidP="00B7768F">
      <w:pPr>
        <w:pStyle w:val="ConsPlusTitle"/>
        <w:jc w:val="center"/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3664"/>
        <w:gridCol w:w="2362"/>
        <w:gridCol w:w="2339"/>
      </w:tblGrid>
      <w:tr w:rsidR="00B7768F" w:rsidTr="00B776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8F" w:rsidRDefault="00B7768F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 п/п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8F" w:rsidRDefault="00B7768F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Наименование и реквизиты акта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8F" w:rsidRDefault="00B7768F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Краткое описание круга лиц и (или) перечня объектов, в которых устанавливаются обязательные требования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8F" w:rsidRDefault="00B7768F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7768F" w:rsidTr="00B776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8F" w:rsidRDefault="00B7768F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8F" w:rsidRDefault="00B7768F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Федеральный закон от 10.12.1995г. № 196-ФЗ «О безопасности дорожного движения»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8F" w:rsidRDefault="00B7768F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8F" w:rsidRDefault="00B7768F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Статья 12</w:t>
            </w:r>
          </w:p>
        </w:tc>
      </w:tr>
      <w:tr w:rsidR="00B7768F" w:rsidTr="00B776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8F" w:rsidRDefault="00B7768F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8F" w:rsidRDefault="00B7768F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Федеральный </w:t>
            </w:r>
            <w:proofErr w:type="gramStart"/>
            <w:r>
              <w:rPr>
                <w:b w:val="0"/>
                <w:sz w:val="22"/>
                <w:szCs w:val="22"/>
              </w:rPr>
              <w:t>закон  от</w:t>
            </w:r>
            <w:proofErr w:type="gramEnd"/>
            <w:r>
              <w:rPr>
                <w:b w:val="0"/>
                <w:sz w:val="22"/>
                <w:szCs w:val="22"/>
              </w:rPr>
              <w:t xml:space="preserve"> 08.11.2007г.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8F" w:rsidRDefault="00B7768F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8F" w:rsidRDefault="00B7768F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Статьи 14,15, 16, 17, 18, 19, 20, 22, 23</w:t>
            </w:r>
          </w:p>
        </w:tc>
      </w:tr>
    </w:tbl>
    <w:p w:rsidR="00B7768F" w:rsidRDefault="00B7768F" w:rsidP="00B7768F">
      <w:pPr>
        <w:pStyle w:val="ConsPlusTitle"/>
        <w:jc w:val="center"/>
        <w:rPr>
          <w:b w:val="0"/>
          <w:sz w:val="22"/>
          <w:szCs w:val="22"/>
        </w:rPr>
      </w:pPr>
    </w:p>
    <w:p w:rsidR="00B7768F" w:rsidRDefault="00B7768F" w:rsidP="00B7768F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Раздел </w:t>
      </w:r>
      <w:proofErr w:type="gramStart"/>
      <w:r>
        <w:rPr>
          <w:b w:val="0"/>
          <w:sz w:val="22"/>
          <w:szCs w:val="22"/>
        </w:rPr>
        <w:t>2.Нормативные</w:t>
      </w:r>
      <w:proofErr w:type="gramEnd"/>
      <w:r>
        <w:rPr>
          <w:b w:val="0"/>
          <w:sz w:val="22"/>
          <w:szCs w:val="22"/>
        </w:rPr>
        <w:t xml:space="preserve"> правые акты Администрации Старорусского муниципального района</w:t>
      </w:r>
    </w:p>
    <w:p w:rsidR="00B7768F" w:rsidRDefault="00B7768F" w:rsidP="00B7768F">
      <w:pPr>
        <w:pStyle w:val="ConsPlusTitle"/>
        <w:jc w:val="center"/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"/>
        <w:gridCol w:w="3693"/>
        <w:gridCol w:w="2354"/>
        <w:gridCol w:w="2325"/>
      </w:tblGrid>
      <w:tr w:rsidR="00B7768F" w:rsidTr="00B776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8F" w:rsidRDefault="00B7768F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 п/п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8F" w:rsidRDefault="00B7768F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Наименование и реквизиты акта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8F" w:rsidRDefault="00B7768F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Краткое описание круга лиц и (или) перечня объектов, в которых устанавливаются обязательные требования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8F" w:rsidRDefault="00B7768F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7768F" w:rsidTr="00B776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8F" w:rsidRDefault="00B7768F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8F" w:rsidRDefault="00B7768F" w:rsidP="007571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972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Старорусского муниципального района от 02.11.2017 №2454 «Об утверждении административного регламента исполнения муниципальной функции «Осуществление муниципального контроля за </w:t>
            </w:r>
            <w:r>
              <w:rPr>
                <w:sz w:val="22"/>
                <w:szCs w:val="22"/>
              </w:rPr>
              <w:lastRenderedPageBreak/>
              <w:t>обеспечением сохранности автомобильных дорог общего пользования местного значения муниципального образования Старорусский муниципальный район и муниципального образования город Старая Русса»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8F" w:rsidRDefault="00B7768F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Владельцы автомобильных дорог, организации, осуществляющие ремонт и содержание автомобильных дорог, владельцы объектов придорожной </w:t>
            </w:r>
            <w:r>
              <w:rPr>
                <w:b w:val="0"/>
                <w:sz w:val="22"/>
                <w:szCs w:val="22"/>
              </w:rPr>
              <w:lastRenderedPageBreak/>
              <w:t>инфраструктуры, автомобильные дороги и дорожные сооружения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8F" w:rsidRDefault="00B7768F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pacing w:val="2"/>
                <w:sz w:val="22"/>
                <w:szCs w:val="22"/>
                <w:shd w:val="clear" w:color="auto" w:fill="FFFFFF"/>
              </w:rPr>
              <w:lastRenderedPageBreak/>
              <w:t>в полном объеме</w:t>
            </w:r>
          </w:p>
        </w:tc>
      </w:tr>
    </w:tbl>
    <w:p w:rsidR="00B7768F" w:rsidRDefault="00B7768F" w:rsidP="00B7768F">
      <w:pPr>
        <w:shd w:val="clear" w:color="auto" w:fill="FFFFFF"/>
        <w:tabs>
          <w:tab w:val="clear" w:pos="0"/>
          <w:tab w:val="left" w:pos="708"/>
        </w:tabs>
        <w:spacing w:before="100" w:beforeAutospacing="1" w:after="100" w:afterAutospacing="1"/>
        <w:jc w:val="center"/>
        <w:outlineLvl w:val="9"/>
        <w:rPr>
          <w:b/>
          <w:bCs/>
          <w:kern w:val="36"/>
          <w:sz w:val="22"/>
          <w:szCs w:val="22"/>
        </w:rPr>
      </w:pPr>
    </w:p>
    <w:p w:rsidR="00B7768F" w:rsidRDefault="00B7768F" w:rsidP="00B7768F">
      <w:pPr>
        <w:shd w:val="clear" w:color="auto" w:fill="FFFFFF"/>
        <w:tabs>
          <w:tab w:val="clear" w:pos="0"/>
          <w:tab w:val="left" w:pos="708"/>
        </w:tabs>
        <w:spacing w:before="100" w:beforeAutospacing="1" w:after="100" w:afterAutospacing="1"/>
        <w:jc w:val="center"/>
        <w:outlineLvl w:val="9"/>
        <w:rPr>
          <w:b/>
          <w:bCs/>
          <w:kern w:val="36"/>
          <w:sz w:val="22"/>
          <w:szCs w:val="22"/>
        </w:rPr>
      </w:pPr>
    </w:p>
    <w:p w:rsidR="00B7768F" w:rsidRDefault="00B7768F"/>
    <w:sectPr w:rsidR="00B7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8F"/>
    <w:rsid w:val="0086111E"/>
    <w:rsid w:val="00B7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12C7D-6209-4AA7-B8E9-F2498037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68F"/>
    <w:pPr>
      <w:tabs>
        <w:tab w:val="num" w:pos="0"/>
      </w:tabs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768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9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Ворончихин Дмитрий Александрович</cp:lastModifiedBy>
  <cp:revision>2</cp:revision>
  <dcterms:created xsi:type="dcterms:W3CDTF">2023-03-30T11:47:00Z</dcterms:created>
  <dcterms:modified xsi:type="dcterms:W3CDTF">2023-03-30T11:47:00Z</dcterms:modified>
</cp:coreProperties>
</file>