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D98" w:rsidRDefault="00F2253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857250" cy="8191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98" w:rsidRDefault="007C0D9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C0D98" w:rsidRDefault="007C0D9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C0D98" w:rsidRDefault="007C0D98">
      <w:pPr>
        <w:suppressAutoHyphens/>
        <w:jc w:val="center"/>
        <w:rPr>
          <w:sz w:val="24"/>
          <w:szCs w:val="24"/>
        </w:rPr>
      </w:pPr>
      <w:r>
        <w:rPr>
          <w:b/>
          <w:sz w:val="28"/>
          <w:szCs w:val="28"/>
        </w:rPr>
        <w:t>СОВЕТ ДЕПУТАТОВ ГОРОДА СТАРАЯ РУССА</w:t>
      </w:r>
    </w:p>
    <w:p w:rsidR="007C0D98" w:rsidRDefault="007C0D98">
      <w:pPr>
        <w:suppressAutoHyphens/>
        <w:jc w:val="center"/>
        <w:rPr>
          <w:sz w:val="24"/>
          <w:szCs w:val="24"/>
        </w:rPr>
      </w:pPr>
    </w:p>
    <w:p w:rsidR="007C0D98" w:rsidRDefault="007C0D98">
      <w:pPr>
        <w:suppressAutoHyphens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Р Е Ш Е Н И Е </w:t>
      </w:r>
    </w:p>
    <w:p w:rsidR="007C0D98" w:rsidRDefault="007C0D98">
      <w:pPr>
        <w:tabs>
          <w:tab w:val="left" w:pos="3060"/>
        </w:tabs>
        <w:jc w:val="center"/>
        <w:rPr>
          <w:sz w:val="28"/>
          <w:szCs w:val="28"/>
        </w:rPr>
      </w:pPr>
    </w:p>
    <w:p w:rsidR="007C0D98" w:rsidRDefault="007C0D98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 20.10.2021  №  211</w:t>
      </w:r>
    </w:p>
    <w:p w:rsidR="007C0D98" w:rsidRDefault="007C0D98">
      <w:pPr>
        <w:autoSpaceDE w:val="0"/>
        <w:ind w:firstLine="540"/>
        <w:jc w:val="center"/>
      </w:pPr>
    </w:p>
    <w:p w:rsidR="007C0D98" w:rsidRDefault="007C0D98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г.Старая Русса</w:t>
      </w:r>
    </w:p>
    <w:p w:rsidR="007C0D98" w:rsidRDefault="007C0D98">
      <w:pPr>
        <w:jc w:val="center"/>
        <w:rPr>
          <w:b/>
          <w:bCs/>
          <w:sz w:val="28"/>
          <w:szCs w:val="28"/>
          <w:lang w:eastAsia="ru-RU"/>
        </w:rPr>
      </w:pPr>
    </w:p>
    <w:p w:rsidR="007C0D98" w:rsidRDefault="007C0D98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 муниципальном контроле за единой теплоснабжающей организацией обязательств по строительству, реко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струкции и (или) модернизации объектов теплоснабжения </w:t>
      </w:r>
      <w:r>
        <w:rPr>
          <w:b/>
          <w:bCs/>
          <w:sz w:val="28"/>
          <w:szCs w:val="28"/>
        </w:rPr>
        <w:t>на террит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рии муниципального образования город Старая Русса</w:t>
      </w:r>
    </w:p>
    <w:p w:rsidR="007C0D98" w:rsidRDefault="007C0D98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32"/>
          <w:szCs w:val="32"/>
        </w:rPr>
      </w:pP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законами: от 6 октября 2003 года        № 131-ФЗ «Об общих принципах организации местного самоуправления в Российской Федерации», от 31 июля 2020 года № 248-ФЗ «О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ном контроле (надзоре) и муниципальном контроле в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ции», Совет депутатов города Старая Русса  </w:t>
      </w:r>
      <w:r>
        <w:rPr>
          <w:b/>
          <w:bCs/>
          <w:color w:val="000000"/>
          <w:sz w:val="28"/>
          <w:szCs w:val="28"/>
        </w:rPr>
        <w:t>РЕШИЛ:</w:t>
      </w:r>
    </w:p>
    <w:p w:rsidR="007C0D98" w:rsidRDefault="007C0D9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прилагаемое Положение </w:t>
      </w:r>
      <w:r>
        <w:rPr>
          <w:bCs/>
          <w:sz w:val="28"/>
          <w:szCs w:val="28"/>
        </w:rPr>
        <w:t>о муниципальном контроле за единой теплоснабжающей организацией обязательств по строительству,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конструкции и (или) модернизации объектов теплоснабжения на территории муниципального образования город Старая Русса.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Настоящее решение вступает в силу со дня его официального опу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ликования и распространяется на правоотношения, возникающие с       01 я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варя 2022 года.</w:t>
      </w:r>
      <w:r>
        <w:rPr>
          <w:sz w:val="28"/>
          <w:szCs w:val="28"/>
        </w:rPr>
        <w:t xml:space="preserve"> </w:t>
      </w:r>
    </w:p>
    <w:p w:rsidR="007C0D98" w:rsidRDefault="007C0D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Опубликовать настоящее решение в периодическом печатном изд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 – муниципальной газете «Информационный вестник города Старая Ру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са» и на официальном сайте Совета депутатов города Старая Русса в  инфо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мационно-телекоммуникационной сети «Интернет»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sovetrussa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</w:p>
    <w:p w:rsidR="007C0D98" w:rsidRDefault="007C0D98">
      <w:pPr>
        <w:widowControl w:val="0"/>
        <w:tabs>
          <w:tab w:val="left" w:pos="634"/>
        </w:tabs>
        <w:autoSpaceDE w:val="0"/>
        <w:spacing w:line="340" w:lineRule="atLeast"/>
        <w:jc w:val="both"/>
        <w:rPr>
          <w:color w:val="000000"/>
          <w:sz w:val="28"/>
          <w:szCs w:val="28"/>
        </w:rPr>
      </w:pPr>
    </w:p>
    <w:p w:rsidR="007C0D98" w:rsidRDefault="007C0D98">
      <w:pPr>
        <w:tabs>
          <w:tab w:val="left" w:pos="0"/>
          <w:tab w:val="left" w:pos="709"/>
        </w:tabs>
        <w:jc w:val="both"/>
        <w:rPr>
          <w:b/>
          <w:bCs/>
          <w:sz w:val="28"/>
          <w:szCs w:val="28"/>
        </w:rPr>
      </w:pPr>
    </w:p>
    <w:p w:rsidR="007C0D98" w:rsidRDefault="007C0D98">
      <w:pPr>
        <w:tabs>
          <w:tab w:val="left" w:pos="0"/>
          <w:tab w:val="left" w:pos="709"/>
        </w:tabs>
        <w:jc w:val="both"/>
        <w:rPr>
          <w:b/>
          <w:bCs/>
          <w:sz w:val="28"/>
          <w:szCs w:val="28"/>
        </w:rPr>
      </w:pPr>
    </w:p>
    <w:p w:rsidR="007C0D98" w:rsidRDefault="007C0D98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</w:t>
      </w:r>
      <w:r>
        <w:rPr>
          <w:b/>
          <w:sz w:val="28"/>
          <w:szCs w:val="28"/>
        </w:rPr>
        <w:t>председателя</w:t>
      </w:r>
    </w:p>
    <w:p w:rsidR="007C0D98" w:rsidRDefault="007C0D98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города</w:t>
      </w:r>
    </w:p>
    <w:p w:rsidR="007C0D98" w:rsidRDefault="007C0D98">
      <w:pPr>
        <w:tabs>
          <w:tab w:val="left" w:pos="0"/>
          <w:tab w:val="left" w:pos="709"/>
        </w:tabs>
        <w:jc w:val="both"/>
        <w:rPr>
          <w:color w:val="00000A"/>
          <w:kern w:val="2"/>
          <w:sz w:val="28"/>
          <w:szCs w:val="24"/>
        </w:rPr>
      </w:pPr>
      <w:r>
        <w:rPr>
          <w:b/>
          <w:sz w:val="28"/>
          <w:szCs w:val="28"/>
        </w:rPr>
        <w:t xml:space="preserve">Старая Русса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Е.Ю. Гордеева</w:t>
      </w:r>
    </w:p>
    <w:p w:rsidR="007C0D98" w:rsidRDefault="007C0D9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7C0D98" w:rsidRDefault="007C0D9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0D98" w:rsidRDefault="007C0D9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0D98" w:rsidRDefault="007C0D9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0D98" w:rsidRDefault="007C0D9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0D98" w:rsidRDefault="007C0D9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211</w:t>
      </w:r>
    </w:p>
    <w:p w:rsidR="007C0D98" w:rsidRDefault="007C0D9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20.10.2021</w:t>
      </w:r>
    </w:p>
    <w:p w:rsidR="007C0D98" w:rsidRDefault="007C0D9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Старая Русса </w:t>
      </w:r>
    </w:p>
    <w:p w:rsidR="007C0D98" w:rsidRDefault="007C0D9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0D98" w:rsidRDefault="007C0D9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7C0D98" w:rsidRDefault="007C0D98">
      <w:pPr>
        <w:autoSpaceDE w:val="0"/>
        <w:autoSpaceDN w:val="0"/>
        <w:adjustRightInd w:val="0"/>
        <w:ind w:firstLine="62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7C0D98" w:rsidRDefault="007C0D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депутатов</w:t>
      </w:r>
    </w:p>
    <w:p w:rsidR="007C0D98" w:rsidRDefault="007C0D98">
      <w:pPr>
        <w:autoSpaceDE w:val="0"/>
        <w:autoSpaceDN w:val="0"/>
        <w:adjustRightInd w:val="0"/>
        <w:ind w:left="4320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города Старая Русса </w:t>
      </w:r>
    </w:p>
    <w:p w:rsidR="007C0D98" w:rsidRDefault="007C0D98">
      <w:pPr>
        <w:wordWrap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 20.10.2021 № 211</w:t>
      </w:r>
    </w:p>
    <w:p w:rsidR="007C0D98" w:rsidRDefault="007C0D98">
      <w:pPr>
        <w:ind w:firstLine="709"/>
        <w:contextualSpacing/>
        <w:jc w:val="center"/>
        <w:rPr>
          <w:b/>
          <w:sz w:val="28"/>
          <w:szCs w:val="28"/>
        </w:rPr>
      </w:pPr>
    </w:p>
    <w:p w:rsidR="007C0D98" w:rsidRDefault="007C0D98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Положение о муниципальном</w:t>
      </w:r>
      <w:bookmarkStart w:id="1" w:name="_Hlk76718160"/>
      <w:r>
        <w:rPr>
          <w:b/>
          <w:sz w:val="28"/>
          <w:szCs w:val="28"/>
        </w:rPr>
        <w:t xml:space="preserve"> контроле за единой теплоснабжа</w:t>
      </w:r>
      <w:r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щей организацией обязательств по строительству, реконструкции и (или) модернизации объектов теплоснабжения</w:t>
      </w:r>
    </w:p>
    <w:p w:rsidR="007C0D98" w:rsidRDefault="007C0D98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на территории муниципального образования город Старая Русса </w:t>
      </w:r>
    </w:p>
    <w:bookmarkEnd w:id="1"/>
    <w:p w:rsidR="007C0D98" w:rsidRDefault="007C0D98">
      <w:pPr>
        <w:tabs>
          <w:tab w:val="left" w:pos="4740"/>
        </w:tabs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0D98" w:rsidRDefault="007C0D98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1.Настоящее Положение устанавливает порядок осуществления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</w:t>
      </w:r>
      <w:r>
        <w:rPr>
          <w:bCs/>
          <w:sz w:val="28"/>
          <w:szCs w:val="28"/>
        </w:rPr>
        <w:t xml:space="preserve"> контроля </w:t>
      </w:r>
      <w:bookmarkStart w:id="2" w:name="_Hlk76719911"/>
      <w:r>
        <w:rPr>
          <w:bCs/>
          <w:sz w:val="28"/>
          <w:szCs w:val="28"/>
        </w:rPr>
        <w:t>за единой теплоснабжающей организацией обяз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тельств по строительству, реконструкции и (или) модернизации объектов теплоснабжения на территории муниципального образования город Старая Русса </w:t>
      </w:r>
      <w:bookmarkEnd w:id="2"/>
      <w:r>
        <w:rPr>
          <w:sz w:val="28"/>
          <w:szCs w:val="28"/>
        </w:rPr>
        <w:t>(далее муниципальный контроль).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Муниципальный контроль</w:t>
      </w:r>
      <w:r>
        <w:rPr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(надзорных) мероприятий, принятия предусмотренных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C0D98" w:rsidRDefault="007C0D9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2.Предметом </w:t>
      </w:r>
      <w:r>
        <w:rPr>
          <w:iCs/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№ 190-ФЗ «О теплоснабжении» и принятых в соответствии с ним иных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актов, в том числе соответствие таких реализуемых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схеме теплоснабжения.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3.Муниципальный контроль осуществляется Администрацией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в лице отдела контроля Администрации муниципального района (далее – </w:t>
      </w:r>
      <w:bookmarkStart w:id="3" w:name="_Hlk79142554"/>
      <w:r>
        <w:rPr>
          <w:sz w:val="28"/>
          <w:szCs w:val="28"/>
        </w:rPr>
        <w:t>орган муниципального контроля</w:t>
      </w:r>
      <w:bookmarkEnd w:id="3"/>
      <w:r>
        <w:rPr>
          <w:sz w:val="28"/>
          <w:szCs w:val="28"/>
        </w:rPr>
        <w:t xml:space="preserve">). 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4.Должностными лицами, уполномоченными осуществлять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пальный контроль от имени Администрации муниципального района,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должностные лица отдела контроля Администрации муниципального района (далее – Должностные лица).</w:t>
      </w:r>
    </w:p>
    <w:p w:rsidR="007C0D98" w:rsidRDefault="007C0D98">
      <w:pPr>
        <w:tabs>
          <w:tab w:val="left" w:pos="567"/>
          <w:tab w:val="left" w:pos="709"/>
        </w:tabs>
        <w:autoSpaceDE w:val="0"/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случае необходимости к проведению проверок могут привлекаться иные должностные лица Администрации муниципального района.</w:t>
      </w:r>
    </w:p>
    <w:p w:rsidR="007C0D98" w:rsidRDefault="007C0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Администрации муниципального района, уполномоченными на принятие решения о проведении контрольных (надзо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ных) мероприятий, являются: заведующий отделом контроля Администрации муниципального района, в случае его отсутствия заместитель заведующего отделом контроля Администрации муниципального района (далее –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моченные лица).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5.Должностные лиц, при осуществлении </w:t>
      </w:r>
      <w:r>
        <w:rPr>
          <w:iCs/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, </w:t>
      </w:r>
    </w:p>
    <w:p w:rsidR="007C0D98" w:rsidRDefault="007C0D98">
      <w:pPr>
        <w:contextualSpacing/>
        <w:jc w:val="both"/>
        <w:rPr>
          <w:sz w:val="28"/>
          <w:szCs w:val="28"/>
        </w:rPr>
      </w:pPr>
    </w:p>
    <w:p w:rsidR="007C0D98" w:rsidRDefault="007C0D98">
      <w:pPr>
        <w:contextualSpacing/>
        <w:jc w:val="center"/>
        <w:rPr>
          <w:sz w:val="24"/>
          <w:szCs w:val="24"/>
        </w:rPr>
      </w:pPr>
    </w:p>
    <w:p w:rsidR="007C0D98" w:rsidRDefault="007C0D9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7C0D98" w:rsidRDefault="007C0D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имеют права, обязанности и несут ответственность в соответствии с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31 июля 2020 года № 248-ФЗ «О государственном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троле (надзоре) и муниципальном контроле в Российской Федерации» (далее Федеральный закон № 248-ФЗ) и иными федеральными законами.</w:t>
      </w:r>
    </w:p>
    <w:p w:rsidR="007C0D98" w:rsidRDefault="007C0D98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6.М</w:t>
      </w:r>
      <w:r>
        <w:rPr>
          <w:iCs/>
          <w:sz w:val="28"/>
          <w:szCs w:val="28"/>
        </w:rPr>
        <w:t>униципальный контроль осуществляется в отношении  юридич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ских лиц, индивидуальных предпринимателей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- контролируемые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ца).</w:t>
      </w:r>
      <w:r>
        <w:rPr>
          <w:i/>
          <w:sz w:val="28"/>
          <w:szCs w:val="28"/>
        </w:rPr>
        <w:t xml:space="preserve"> 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7.Объектами муниципального контроля являются:</w:t>
      </w:r>
    </w:p>
    <w:p w:rsidR="007C0D98" w:rsidRDefault="007C0D98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7C0D98" w:rsidRDefault="007C0D98">
      <w:pPr>
        <w:ind w:firstLine="709"/>
        <w:contextualSpacing/>
        <w:jc w:val="both"/>
        <w:rPr>
          <w:rFonts w:eastAsia="Calibri"/>
          <w:iCs/>
          <w:sz w:val="28"/>
          <w:szCs w:val="28"/>
        </w:rPr>
      </w:pPr>
      <w:r>
        <w:rPr>
          <w:iCs/>
          <w:sz w:val="28"/>
          <w:szCs w:val="28"/>
        </w:rPr>
        <w:t>объекты теплоснабжения.</w:t>
      </w:r>
    </w:p>
    <w:p w:rsidR="007C0D98" w:rsidRDefault="007C0D98">
      <w:pPr>
        <w:autoSpaceDE w:val="0"/>
        <w:autoSpaceDN w:val="0"/>
        <w:adjustRightInd w:val="0"/>
        <w:ind w:firstLine="709"/>
        <w:contextualSpacing/>
        <w:jc w:val="both"/>
      </w:pPr>
      <w:r>
        <w:rPr>
          <w:iCs/>
          <w:sz w:val="28"/>
          <w:szCs w:val="28"/>
        </w:rPr>
        <w:t>8.Орган муниципального контроля</w:t>
      </w:r>
      <w:r>
        <w:rPr>
          <w:sz w:val="28"/>
          <w:szCs w:val="28"/>
        </w:rPr>
        <w:t xml:space="preserve"> осуществляет учет объектов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контроля. </w:t>
      </w:r>
      <w:r>
        <w:rPr>
          <w:bCs/>
          <w:sz w:val="28"/>
          <w:szCs w:val="28"/>
        </w:rPr>
        <w:t>Учет объектов контроля осуществляется путем вед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журнала учета объектов контроля, оформляемого в соответствии с тип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вой формой, </w:t>
      </w:r>
      <w:r>
        <w:rPr>
          <w:sz w:val="28"/>
          <w:szCs w:val="28"/>
        </w:rPr>
        <w:t xml:space="preserve">утверждаемой </w:t>
      </w:r>
      <w:r>
        <w:rPr>
          <w:iCs/>
          <w:sz w:val="28"/>
          <w:szCs w:val="28"/>
        </w:rPr>
        <w:t>постановлением Администрации муниципальн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го района</w:t>
      </w:r>
      <w:r>
        <w:rPr>
          <w:sz w:val="28"/>
          <w:szCs w:val="28"/>
        </w:rPr>
        <w:t>. Должностными лицами обеспечивается актуальность сведений об объектах контроля в журнале учета объектов контроля путем обновления сведений.</w:t>
      </w:r>
    </w:p>
    <w:p w:rsidR="007C0D98" w:rsidRDefault="007C0D98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>
        <w:t xml:space="preserve"> </w:t>
      </w:r>
    </w:p>
    <w:p w:rsidR="007C0D98" w:rsidRDefault="007C0D9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9.К отношениям, связанным с осуществлением </w:t>
      </w:r>
      <w:r>
        <w:rPr>
          <w:iCs/>
          <w:sz w:val="28"/>
          <w:szCs w:val="28"/>
        </w:rPr>
        <w:t>муниципального ко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троля,</w:t>
      </w:r>
      <w:r>
        <w:rPr>
          <w:sz w:val="28"/>
          <w:szCs w:val="28"/>
        </w:rPr>
        <w:t xml:space="preserve"> организацией и проведением профилактических мероприятий,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трольных (надзорных) мероприятий применяются положения Федерального </w:t>
      </w:r>
      <w:hyperlink r:id="rId9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№ 248-ФЗ.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10.Система оценки и управления рисками при осуществлении </w:t>
      </w:r>
      <w:r>
        <w:rPr>
          <w:iCs/>
          <w:sz w:val="28"/>
          <w:szCs w:val="28"/>
        </w:rPr>
        <w:t>вида м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ниципального контроля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 применяется.</w:t>
      </w:r>
    </w:p>
    <w:p w:rsidR="007C0D98" w:rsidRDefault="007C0D98">
      <w:pPr>
        <w:contextualSpacing/>
        <w:rPr>
          <w:sz w:val="28"/>
          <w:szCs w:val="28"/>
        </w:rPr>
      </w:pPr>
    </w:p>
    <w:p w:rsidR="007C0D98" w:rsidRDefault="007C0D98">
      <w:pPr>
        <w:ind w:firstLine="709"/>
        <w:contextualSpacing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>
        <w:rPr>
          <w:b/>
          <w:iCs/>
          <w:sz w:val="28"/>
          <w:szCs w:val="28"/>
        </w:rPr>
        <w:t>муниципального контроля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11.Профилактические мероприятия проводятся </w:t>
      </w:r>
      <w:r>
        <w:rPr>
          <w:iCs/>
          <w:sz w:val="28"/>
          <w:szCs w:val="28"/>
        </w:rPr>
        <w:t>органом муниципал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ного контроля</w:t>
      </w:r>
      <w:r>
        <w:rPr>
          <w:sz w:val="28"/>
          <w:szCs w:val="28"/>
        </w:rPr>
        <w:t xml:space="preserve"> в целях стимулирования добросовестного соблюдения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 контролируемыми лицами и направлены на снижение риска причинения вреда (ущерба), а также являются приоритетными по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ношению к проведению контрольных (надзорных) мероприятий.</w:t>
      </w:r>
    </w:p>
    <w:p w:rsidR="007C0D98" w:rsidRDefault="007C0D98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12.Профилактические мероприятия осуществляются на основании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годной Программы профилактики рисков причинения вреда (ущерба)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няемым законом ценностям, утверждаемой </w:t>
      </w:r>
      <w:r>
        <w:rPr>
          <w:iCs/>
          <w:sz w:val="28"/>
          <w:szCs w:val="28"/>
        </w:rPr>
        <w:t xml:space="preserve">постановлением </w:t>
      </w:r>
    </w:p>
    <w:p w:rsidR="007C0D98" w:rsidRDefault="007C0D98">
      <w:pPr>
        <w:ind w:firstLine="709"/>
        <w:contextualSpacing/>
        <w:jc w:val="both"/>
        <w:rPr>
          <w:iCs/>
          <w:sz w:val="28"/>
          <w:szCs w:val="28"/>
        </w:rPr>
      </w:pPr>
    </w:p>
    <w:p w:rsidR="007C0D98" w:rsidRDefault="007C0D98">
      <w:pPr>
        <w:contextualSpacing/>
        <w:jc w:val="both"/>
        <w:rPr>
          <w:iCs/>
          <w:sz w:val="28"/>
          <w:szCs w:val="28"/>
        </w:rPr>
      </w:pPr>
    </w:p>
    <w:p w:rsidR="007C0D98" w:rsidRDefault="007C0D98">
      <w:pPr>
        <w:contextualSpacing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4</w:t>
      </w:r>
    </w:p>
    <w:p w:rsidR="007C0D98" w:rsidRDefault="007C0D98">
      <w:pPr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Администрации муниципального района </w:t>
      </w:r>
      <w:r>
        <w:rPr>
          <w:sz w:val="28"/>
          <w:szCs w:val="28"/>
        </w:rPr>
        <w:t>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ством. Также могут проводится профилактические мероприятия,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смотренные указанной программой профилактики.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bookmarkStart w:id="4" w:name="P85"/>
      <w:bookmarkEnd w:id="4"/>
      <w:r>
        <w:rPr>
          <w:sz w:val="28"/>
          <w:szCs w:val="28"/>
        </w:rPr>
        <w:t>13.При осуществлении муниципального контроля проводятся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виды профилактических мероприятий:</w:t>
      </w:r>
    </w:p>
    <w:p w:rsidR="007C0D98" w:rsidRDefault="007C0D98">
      <w:pPr>
        <w:autoSpaceDE w:val="0"/>
        <w:autoSpaceDN w:val="0"/>
        <w:adjustRightInd w:val="0"/>
        <w:ind w:firstLine="53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информирование;</w:t>
      </w:r>
    </w:p>
    <w:p w:rsidR="007C0D98" w:rsidRDefault="007C0D98">
      <w:pPr>
        <w:autoSpaceDE w:val="0"/>
        <w:autoSpaceDN w:val="0"/>
        <w:adjustRightInd w:val="0"/>
        <w:ind w:firstLine="53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объявление предостережения;</w:t>
      </w:r>
    </w:p>
    <w:p w:rsidR="007C0D98" w:rsidRDefault="007C0D98">
      <w:pPr>
        <w:autoSpaceDE w:val="0"/>
        <w:autoSpaceDN w:val="0"/>
        <w:adjustRightInd w:val="0"/>
        <w:ind w:firstLine="53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консультирование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14.Информирование осуществляется посредством размещения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предусмотренных </w:t>
      </w:r>
      <w:hyperlink r:id="rId10" w:history="1">
        <w:r>
          <w:rPr>
            <w:sz w:val="28"/>
            <w:szCs w:val="28"/>
          </w:rPr>
          <w:t>частью 3 статьи 46</w:t>
        </w:r>
      </w:hyperlink>
      <w:r>
        <w:rPr>
          <w:sz w:val="28"/>
          <w:szCs w:val="28"/>
        </w:rPr>
        <w:t xml:space="preserve"> Федерального закона № 248-ФЗ на официальном сайте Администрации муниципального района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онно-телекоммуникационной сети «Интернет» (далее сеть Интернет), в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Размещенные сведения на указанном официальном сайте поддержив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в актуальном состоянии и обновляются в срок не позднее 5 рабочих дней с момента их изменения.</w:t>
      </w:r>
    </w:p>
    <w:p w:rsidR="007C0D98" w:rsidRDefault="007C0D98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Должностные лица, ответственные за размещение информации,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смотренной настоящим Положением, определяются </w:t>
      </w:r>
      <w:r>
        <w:rPr>
          <w:iCs/>
          <w:sz w:val="28"/>
          <w:szCs w:val="28"/>
        </w:rPr>
        <w:t>распоряжением Админ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страции муниципального района.</w:t>
      </w:r>
    </w:p>
    <w:p w:rsidR="007C0D98" w:rsidRDefault="007C0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15.</w:t>
      </w:r>
      <w:r>
        <w:rPr>
          <w:sz w:val="28"/>
          <w:szCs w:val="28"/>
        </w:rPr>
        <w:t>Предостережение о недопустимости нарушения обязательных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(далее - предостережение) объявляется контролируемому лицу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наличия у  органа муниципального контроля сведений о готовящихся нарушениях обязательных требований и (или) в случае отсутствия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данных о том, что нарушение обязательных требований причинило вред (ущерб) охраняемым законом ценностям либо создало угрозу причин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вреда (ущерба) охраняемым законом ценностям. Предостережения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являются руководителем (заместителем руководителя)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не позднее 30 дней со дня получения указанных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 Предостережение оформляется в письменной форме или 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 и направляется в адрес контролируемого лица.</w:t>
      </w:r>
    </w:p>
    <w:p w:rsidR="007C0D98" w:rsidRDefault="007C0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должно содержать указание на соответствующие обязательные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предусматривающий их нормативный правовой акт, информацию о том, какие конкретно действия (бездействие) контролируемого лица могут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 или приводят к нарушению обязательных требований, а также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принятии мер по обеспечению соблюдения данных требований и не может содержать требование представления контролируемым лицом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документов.</w:t>
      </w:r>
    </w:p>
    <w:p w:rsidR="007C0D98" w:rsidRDefault="007C0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предостережения о недопустимости нарушения обязательных требований утверждена приказом Минэкономразвития России от 31.03.2021 N 151 «О типовых формах документов, используемых контрольным (надзо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ным) органом».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регистрирует предостережение в журнале учета объявленных предостережений, форма которого утверждается </w:t>
      </w:r>
    </w:p>
    <w:p w:rsidR="007C0D98" w:rsidRDefault="007C0D98">
      <w:pPr>
        <w:contextualSpacing/>
        <w:jc w:val="both"/>
        <w:rPr>
          <w:sz w:val="28"/>
          <w:szCs w:val="28"/>
        </w:rPr>
      </w:pPr>
    </w:p>
    <w:p w:rsidR="007C0D98" w:rsidRDefault="007C0D9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7C0D98" w:rsidRDefault="007C0D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Администрации муниципального района, с присвоением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гистрационного номера. </w:t>
      </w:r>
    </w:p>
    <w:p w:rsidR="007C0D98" w:rsidRDefault="007C0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объявления предостережения контролируемое лицо вправе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дать возражение в отношении указанного предостережения.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направляется должностному лицу, объявившему предост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режение, не позднее 15 календарных дней с момента получения предостер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жения через личные кабинеты контролируемых лиц в государственных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системах или почтовым отправлением (в случае направления на бумажном носителе).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контролируемого лица;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контрольного органа, в который направляется возраж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ние;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номер предостережения, направленного в адрес контролируем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лица;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позиции, доводы в отношении указанных в предостереж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действий (бездействий) контролируемого лица, которые приводят или могут привести к нарушению обязательных требований;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желаемый способ получения ответа по итогам рассмотрения возраж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наименование юридического лица, фамилию, имя и отчество (после</w:t>
      </w:r>
      <w:r>
        <w:rPr>
          <w:rStyle w:val="bumpedfont15"/>
          <w:sz w:val="28"/>
          <w:szCs w:val="28"/>
        </w:rPr>
        <w:t>д</w:t>
      </w:r>
      <w:r>
        <w:rPr>
          <w:rStyle w:val="bumpedfont15"/>
          <w:sz w:val="28"/>
          <w:szCs w:val="28"/>
        </w:rPr>
        <w:t>нее – при наличии) индивидуального предпринимателя или гражданина, а также номер (номера) контактного телефона, адрес (адреса) электронной п</w:t>
      </w:r>
      <w:r>
        <w:rPr>
          <w:rStyle w:val="bumpedfont15"/>
          <w:sz w:val="28"/>
          <w:szCs w:val="28"/>
        </w:rPr>
        <w:t>о</w:t>
      </w:r>
      <w:r>
        <w:rPr>
          <w:rStyle w:val="bumpedfont15"/>
          <w:sz w:val="28"/>
          <w:szCs w:val="28"/>
        </w:rPr>
        <w:t>чты (при наличии) и почтовый адрес, по которым должен быть направлен о</w:t>
      </w:r>
      <w:r>
        <w:rPr>
          <w:rStyle w:val="bumpedfont15"/>
          <w:sz w:val="28"/>
          <w:szCs w:val="28"/>
        </w:rPr>
        <w:t>т</w:t>
      </w:r>
      <w:r>
        <w:rPr>
          <w:rStyle w:val="bumpedfont15"/>
          <w:sz w:val="28"/>
          <w:szCs w:val="28"/>
        </w:rPr>
        <w:t>вет контролируемому лицу;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дату направления возражения.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Возражение рассматривается должностным лицом, объявившим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стережение не позднее 10 дней с момента получения таких возражений.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представленных контролируемым лицом в возраж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доводов должностное лицо аннулирует направленное предостережение с соответствующей отметкой в журнале учета объявленных предостереж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7C0D98" w:rsidRDefault="007C0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осуществляется учет объявленных ими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стережений о недопустимости нарушения обязательных требований,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соответствующих данных для проведения иных профилактич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мероприятий и контрольных (надзорных) мероприятий.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bookmarkStart w:id="5" w:name="P146"/>
      <w:bookmarkEnd w:id="5"/>
      <w:r>
        <w:rPr>
          <w:sz w:val="28"/>
          <w:szCs w:val="28"/>
        </w:rPr>
        <w:t>16.Консультирование контролируемых лиц и их представителей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без взимания платы.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может осуществляться уполномоченным лицом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должностным лицом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Время консультирования не должно превышать 15 минут.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</w:p>
    <w:p w:rsidR="007C0D98" w:rsidRDefault="007C0D98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Консультирование осуществляется по следующим вопросам: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муниципального контроля;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контролируемым лицом представлен письменный запрос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письменного ответа по вопросам консультирования;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время консультирования предоставить ответ на поставленные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 невозможно;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 на поставленные вопросы требует дополнительного запроса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дений от органов власти или иных лиц.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поставленные во время консультирования вопросы не относятся к сфере муниципального контроля, то даются необходимые разъяснения по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ращению в соответствующие органы власти или к соответствующим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 лицам.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осуществляют учет консультирований, который проводится посредством внесения соответствующей записи в журнал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сультирования, форма которого утверждается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района. Журнал консультирования  ведется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трольного (надзорного) мероприятия.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течение календарного года поступило пять и более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7C0D98" w:rsidRDefault="007C0D98">
      <w:pPr>
        <w:ind w:firstLine="709"/>
        <w:contextualSpacing/>
        <w:jc w:val="center"/>
        <w:rPr>
          <w:b/>
          <w:sz w:val="28"/>
          <w:szCs w:val="28"/>
        </w:rPr>
      </w:pPr>
    </w:p>
    <w:p w:rsidR="007C0D98" w:rsidRDefault="007C0D98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муниципального контроля</w:t>
      </w:r>
    </w:p>
    <w:p w:rsidR="007C0D98" w:rsidRDefault="007C0D98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17.</w:t>
      </w:r>
      <w:r>
        <w:rPr>
          <w:bCs/>
          <w:iCs/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>муниципального контроля при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ствии с контролируемым лицом</w:t>
      </w:r>
      <w:r>
        <w:rPr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7C0D98" w:rsidRDefault="007C0D98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инспекционный визит;</w:t>
      </w:r>
    </w:p>
    <w:p w:rsidR="007C0D98" w:rsidRDefault="007C0D98">
      <w:pPr>
        <w:ind w:firstLine="708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документарная проверка;</w:t>
      </w:r>
    </w:p>
    <w:p w:rsidR="007C0D98" w:rsidRDefault="007C0D98">
      <w:pPr>
        <w:ind w:firstLine="708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выездная проверка.</w:t>
      </w:r>
    </w:p>
    <w:p w:rsidR="007C0D98" w:rsidRDefault="007C0D98">
      <w:pPr>
        <w:pStyle w:val="aff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7C0D98" w:rsidRDefault="007C0D9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наблюдение за соблюдением обязательных требований (мониторинг бе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опасности);</w:t>
      </w:r>
    </w:p>
    <w:p w:rsidR="007C0D98" w:rsidRDefault="007C0D9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выездное обследование.</w:t>
      </w:r>
    </w:p>
    <w:p w:rsidR="007C0D98" w:rsidRDefault="007C0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(надзорные) мероприятия без взаимодействия проводятся на основании заданий уполномоченного лица. Форма такого задания </w:t>
      </w:r>
    </w:p>
    <w:p w:rsidR="007C0D98" w:rsidRDefault="007C0D9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7C0D98" w:rsidRDefault="007C0D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уполномоченного лица утверждается постановлением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</w:t>
      </w:r>
    </w:p>
    <w:p w:rsidR="007C0D98" w:rsidRDefault="007C0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18.Контрольные (надзорные) мероприятия, за исключением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(надзорных) мероприятий без взаимодействия, могут проводиться на внеплановой основе. 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контрольные (надзорные) мероприятия при осуществлении </w:t>
      </w:r>
      <w:r>
        <w:rPr>
          <w:iCs/>
          <w:sz w:val="28"/>
          <w:szCs w:val="28"/>
        </w:rPr>
        <w:t xml:space="preserve">вида муниципального контроля </w:t>
      </w:r>
      <w:r>
        <w:rPr>
          <w:sz w:val="28"/>
          <w:szCs w:val="28"/>
        </w:rPr>
        <w:t>не проводятся.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19.Внеплановые контрольные (надзорные) мероприятия проводятся при наличии оснований, предусмотренных </w:t>
      </w:r>
      <w:hyperlink r:id="rId11" w:history="1">
        <w:r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sz w:val="28"/>
            <w:szCs w:val="28"/>
          </w:rPr>
          <w:t>5 части 1 статьи 57</w:t>
        </w:r>
      </w:hyperlink>
      <w:r>
        <w:rPr>
          <w:sz w:val="28"/>
          <w:szCs w:val="28"/>
        </w:rPr>
        <w:t xml:space="preserve"> Федерального закона № 248-ФЗ.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внепланового контрольного (надзорного) мероприятия может проводится: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визит;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документарная проверка;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вид и содержание внепланового контрольного (надзорн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го) мероприятия (перечень контрольных (надзорных) действий)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решении о проведении внепланового контрольного (надзорного)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приятия. </w:t>
      </w:r>
    </w:p>
    <w:p w:rsidR="007C0D98" w:rsidRDefault="007C0D98">
      <w:pPr>
        <w:ind w:firstLine="709"/>
        <w:contextualSpacing/>
        <w:jc w:val="both"/>
        <w:rPr>
          <w:i/>
          <w:sz w:val="28"/>
          <w:szCs w:val="28"/>
        </w:rPr>
      </w:pPr>
    </w:p>
    <w:p w:rsidR="007C0D98" w:rsidRDefault="007C0D9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(надзорные) мероприятия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 Инспекционный визит проводится по месту нахождения (осущест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инспекционного визита могут совершаться следующие 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трольные (надзорные) действия: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осмотр;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опрос;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получение письменных объяснений;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</w:t>
      </w:r>
      <w:r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>тельности) контролируемого лица (его филиалов, представительств, обосо</w:t>
      </w:r>
      <w:r>
        <w:rPr>
          <w:bCs/>
          <w:iCs/>
          <w:sz w:val="28"/>
          <w:szCs w:val="28"/>
        </w:rPr>
        <w:t>б</w:t>
      </w:r>
      <w:r>
        <w:rPr>
          <w:bCs/>
          <w:iCs/>
          <w:sz w:val="28"/>
          <w:szCs w:val="28"/>
        </w:rPr>
        <w:t>ленных структурных подразделений) либо объекта контроля.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превышать один рабочий день.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>
        <w:rPr>
          <w:sz w:val="28"/>
          <w:szCs w:val="28"/>
        </w:rPr>
        <w:t>.В ходе документарной проверки рассматриваются документы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тролируемых лиц, имеющиеся в распоряжении органа муниципального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троля, результаты предыдущих контрольных (надзорных) мероприятий,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териалы рассмотрения дел об административных правонарушениях и иные документы о результатах осуществления в отношении этого контролируем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 муниципального контроля.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документарной проверки могут совершаться следующие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трольные (надзорные) действия: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7C0D98" w:rsidRDefault="007C0D98">
      <w:pPr>
        <w:autoSpaceDE w:val="0"/>
        <w:autoSpaceDN w:val="0"/>
        <w:adjustRightInd w:val="0"/>
        <w:ind w:firstLine="709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8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получение письменных объяснений;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истребование документов.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>
        <w:rPr>
          <w:bCs/>
          <w:iCs/>
          <w:sz w:val="28"/>
          <w:szCs w:val="28"/>
        </w:rPr>
        <w:t>органом муниципального контроля</w:t>
      </w:r>
      <w:r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bCs/>
          <w:iCs/>
          <w:sz w:val="28"/>
          <w:szCs w:val="28"/>
        </w:rPr>
        <w:t>орган муниципального контроля</w:t>
      </w:r>
      <w:r>
        <w:rPr>
          <w:sz w:val="28"/>
          <w:szCs w:val="28"/>
        </w:rPr>
        <w:t>, а также период с момента направления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тролируемому лицу информации </w:t>
      </w:r>
      <w:r>
        <w:rPr>
          <w:bCs/>
          <w:iCs/>
          <w:sz w:val="28"/>
          <w:szCs w:val="28"/>
        </w:rPr>
        <w:t>органа муниципального контроля</w:t>
      </w:r>
      <w:r>
        <w:rPr>
          <w:sz w:val="28"/>
          <w:szCs w:val="28"/>
        </w:rPr>
        <w:t>, о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ошибок и (или) противоречий в представленных контролируемым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 документах либо о несоответствии сведений, содержащихся в этих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кументах, сведениям, содержащимся в имеющихся у </w:t>
      </w:r>
      <w:r>
        <w:rPr>
          <w:bCs/>
          <w:iCs/>
          <w:sz w:val="28"/>
          <w:szCs w:val="28"/>
        </w:rPr>
        <w:t>органа муниципального контроля</w:t>
      </w:r>
      <w:r>
        <w:rPr>
          <w:sz w:val="28"/>
          <w:szCs w:val="28"/>
        </w:rPr>
        <w:t xml:space="preserve"> документах и (или) полученным при осуществлении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контроля, и требования представить необходимые пояснения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менной форме до момента представления указанных пояснений в </w:t>
      </w:r>
      <w:r>
        <w:rPr>
          <w:bCs/>
          <w:iCs/>
          <w:sz w:val="28"/>
          <w:szCs w:val="28"/>
        </w:rPr>
        <w:t>орган м</w:t>
      </w:r>
      <w:r>
        <w:rPr>
          <w:bCs/>
          <w:iCs/>
          <w:sz w:val="28"/>
          <w:szCs w:val="28"/>
        </w:rPr>
        <w:t>у</w:t>
      </w:r>
      <w:r>
        <w:rPr>
          <w:bCs/>
          <w:iCs/>
          <w:sz w:val="28"/>
          <w:szCs w:val="28"/>
        </w:rPr>
        <w:t>ниципального контроля</w:t>
      </w:r>
      <w:r>
        <w:rPr>
          <w:iCs/>
          <w:sz w:val="28"/>
          <w:szCs w:val="28"/>
        </w:rPr>
        <w:t>.</w:t>
      </w:r>
    </w:p>
    <w:p w:rsidR="007C0D98" w:rsidRDefault="007C0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22.Выездная проверка проводится посредством взаимодействия с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кретным контролируемым лицом в целях оценки соблюдения таким лицом обязательных требований, а также оценки выполнения решений контрольн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(надзорного) органа.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осмотр;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опрос;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получение письменных объяснений;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истребование документов;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Срок проведения выездной проверки не может превышать десять раб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чих дней. В отношении одного субъекта малого предпринимательства общий срок взаимодействия в ходе проведения выездной проверки не может пр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5" w:history="1">
        <w:r>
          <w:rPr>
            <w:iCs/>
            <w:color w:val="000000"/>
            <w:sz w:val="28"/>
            <w:szCs w:val="28"/>
          </w:rPr>
          <w:t>пункт 6 части 1 статьи 57</w:t>
        </w:r>
      </w:hyperlink>
      <w:r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Федерального закона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№ 248-ФЗ</w:t>
      </w:r>
      <w:r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и которая для микропредприятия не может продолжаться более сорока часов. Срок проведения выездной проверки в отношении организ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ции, осуществляющей свою деятельность на территориях нескольких субъе</w:t>
      </w:r>
      <w:r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тов Российской Федерации, устанавливается отдельно по каждому филиалу, представительству, обособленному структурному подразделению организ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ции или производственному объекту. </w:t>
      </w:r>
    </w:p>
    <w:p w:rsidR="007C0D98" w:rsidRDefault="007C0D98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23.Наблюдение за соблюдением обязательных требований (мониторинг безопасности) осуществляется инспектором путем сбора,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взаимодействия, предоставляются контролируемыми лицами в рамках исполнения обязательных требований, а также данных, содержащихся в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ударственных и муниципальных информационных системах, </w:t>
      </w:r>
      <w:r>
        <w:rPr>
          <w:sz w:val="28"/>
          <w:szCs w:val="28"/>
          <w:lang w:eastAsia="ru-RU"/>
        </w:rPr>
        <w:t xml:space="preserve">данных из сети «Интернет», иных общедоступных данных, а также данных полученных с использованием работающих в автоматическом </w:t>
      </w:r>
    </w:p>
    <w:p w:rsidR="007C0D98" w:rsidRDefault="007C0D98">
      <w:pPr>
        <w:contextualSpacing/>
        <w:jc w:val="both"/>
        <w:rPr>
          <w:sz w:val="28"/>
          <w:szCs w:val="28"/>
          <w:lang w:eastAsia="ru-RU"/>
        </w:rPr>
      </w:pPr>
    </w:p>
    <w:p w:rsidR="007C0D98" w:rsidRDefault="007C0D98">
      <w:pPr>
        <w:contextualSpacing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9</w:t>
      </w:r>
    </w:p>
    <w:p w:rsidR="007C0D98" w:rsidRDefault="007C0D98">
      <w:pPr>
        <w:contextualSpacing/>
        <w:jc w:val="both"/>
        <w:rPr>
          <w:rFonts w:ascii="Arial" w:hAnsi="Arial" w:cs="Arial"/>
          <w:lang w:eastAsia="ru-RU"/>
        </w:rPr>
      </w:pPr>
      <w:r>
        <w:rPr>
          <w:sz w:val="28"/>
          <w:szCs w:val="28"/>
          <w:lang w:eastAsia="ru-RU"/>
        </w:rPr>
        <w:lastRenderedPageBreak/>
        <w:t>режиме технических средств фиксации правонарушений, имеющих функции фото- и киносъемки, видеозаписи.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должностного лица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стоянно (систематически, регулярно, непрерывно) на основании задания уполномоченного лица. </w:t>
      </w:r>
    </w:p>
    <w:p w:rsidR="007C0D98" w:rsidRDefault="007C0D98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наблюдении за соблюдением обязательных требований (монит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ринге безопасности) на контролируемых лиц не возлагаются обязанности, не установленные обязательными требованиями.</w:t>
      </w:r>
    </w:p>
    <w:p w:rsidR="007C0D98" w:rsidRDefault="007C0D9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ных требований, контрольным (надзорным) органом могут быть приняты следующие решения:</w:t>
      </w:r>
    </w:p>
    <w:p w:rsidR="007C0D98" w:rsidRDefault="007C0D9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 о проведении внепланового контрольного (надзорного) мер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приятия в соответствии со </w:t>
      </w:r>
      <w:hyperlink r:id="rId16" w:history="1">
        <w:r>
          <w:rPr>
            <w:sz w:val="28"/>
            <w:szCs w:val="28"/>
            <w:lang w:eastAsia="ru-RU"/>
          </w:rPr>
          <w:t>статьей 60</w:t>
        </w:r>
      </w:hyperlink>
      <w:r>
        <w:rPr>
          <w:sz w:val="28"/>
          <w:szCs w:val="28"/>
          <w:lang w:eastAsia="ru-RU"/>
        </w:rPr>
        <w:t xml:space="preserve"> Федерального закона № 248-ФЗ;</w:t>
      </w:r>
    </w:p>
    <w:p w:rsidR="007C0D98" w:rsidRDefault="007C0D9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 об объявлении предостережения;</w:t>
      </w:r>
    </w:p>
    <w:p w:rsidR="007C0D98" w:rsidRDefault="007C0D9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о выдаче предписания об устранении выявленных нарушений в порядке, предусмотренном </w:t>
      </w:r>
      <w:hyperlink r:id="rId17" w:history="1">
        <w:r>
          <w:rPr>
            <w:sz w:val="28"/>
            <w:szCs w:val="28"/>
            <w:lang w:eastAsia="ru-RU"/>
          </w:rPr>
          <w:t>пунктом 1 части 2 статьи 90</w:t>
        </w:r>
      </w:hyperlink>
      <w:r>
        <w:rPr>
          <w:sz w:val="28"/>
          <w:szCs w:val="28"/>
          <w:lang w:eastAsia="ru-RU"/>
        </w:rPr>
        <w:t xml:space="preserve"> Федерального 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7C0D98" w:rsidRDefault="007C0D9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8" w:history="1">
        <w:r>
          <w:rPr>
            <w:sz w:val="28"/>
            <w:szCs w:val="28"/>
            <w:lang w:eastAsia="ru-RU"/>
          </w:rPr>
          <w:t>частью 3 статьи 90</w:t>
        </w:r>
      </w:hyperlink>
      <w:r>
        <w:rPr>
          <w:sz w:val="28"/>
          <w:szCs w:val="28"/>
          <w:lang w:eastAsia="ru-RU"/>
        </w:rPr>
        <w:t xml:space="preserve"> Федерального закона № 248-ФЗ, в случае указания такой возмо</w:t>
      </w:r>
      <w:r>
        <w:rPr>
          <w:sz w:val="28"/>
          <w:szCs w:val="28"/>
          <w:lang w:eastAsia="ru-RU"/>
        </w:rPr>
        <w:t>ж</w:t>
      </w:r>
      <w:r>
        <w:rPr>
          <w:sz w:val="28"/>
          <w:szCs w:val="28"/>
          <w:lang w:eastAsia="ru-RU"/>
        </w:rPr>
        <w:t>ности в федеральном законе о виде контроля, законе субъекта Российской Федерации о виде контроля.</w:t>
      </w:r>
    </w:p>
    <w:p w:rsidR="007C0D98" w:rsidRDefault="007C0D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24. Выездное обследование это контрольное (надзорное) мероприятие, проводимое в целях оценки соблюдения контролируемыми лицами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требований. </w:t>
      </w:r>
    </w:p>
    <w:p w:rsidR="007C0D98" w:rsidRDefault="007C0D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Выездное обследование может проводиться должностным лицом по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 нахождения (осуществления деятельности) организации (ее филиалов, представительств, обособленных структурных подразделений), месту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7C0D98" w:rsidRDefault="007C0D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выездного обследования на общедоступных (открытых для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неограниченным кругом лиц) производственных объектах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лицом осуществляется осмотр;</w:t>
      </w:r>
    </w:p>
    <w:p w:rsidR="007C0D98" w:rsidRDefault="007C0D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Выездное обследование проводится без информирования контролиру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лица.</w:t>
      </w:r>
    </w:p>
    <w:p w:rsidR="007C0D98" w:rsidRDefault="007C0D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выездного обследования не могут быть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няты решения, предусмотренные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пунктами 1</w:t>
        </w:r>
      </w:hyperlink>
      <w:r>
        <w:rPr>
          <w:sz w:val="28"/>
          <w:szCs w:val="28"/>
        </w:rPr>
        <w:t xml:space="preserve"> и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>2 части 2 статьи 90</w:t>
        </w:r>
      </w:hyperlink>
      <w:r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№ 248-ФЗ.</w:t>
      </w:r>
    </w:p>
    <w:p w:rsidR="007C0D98" w:rsidRDefault="007C0D98">
      <w:pPr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7C0D98" w:rsidRDefault="007C0D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 виде контроля.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25.Контрольные (надзорные) мероприятия, за исключением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(надзорных) мероприятий без взаимодействия, проводятся путем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шения должностными лицами и лицами, привлекаемыми к проведению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трольного (надзорного) мероприятия, контрольных (надзорных) действий в порядке, установленном Федеральным законом № 248-ФЗ.</w:t>
      </w:r>
    </w:p>
    <w:p w:rsidR="007C0D98" w:rsidRDefault="007C0D98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</w:t>
      </w:r>
      <w:r>
        <w:rPr>
          <w:rFonts w:ascii="Times New Roman" w:hAnsi="Times New Roman" w:cs="Times New Roman"/>
          <w:iCs/>
          <w:sz w:val="28"/>
          <w:szCs w:val="28"/>
        </w:rPr>
        <w:t>орган муниципального контроля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7C0D98" w:rsidRDefault="007C0D98">
      <w:pPr>
        <w:pStyle w:val="a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нахождение на стационарном лечении в медицинском учреждении;</w:t>
      </w:r>
    </w:p>
    <w:p w:rsidR="007C0D98" w:rsidRDefault="007C0D98">
      <w:pPr>
        <w:pStyle w:val="a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нахождение за пределами Российской Федерации;</w:t>
      </w:r>
    </w:p>
    <w:p w:rsidR="007C0D98" w:rsidRDefault="007C0D98">
      <w:pPr>
        <w:pStyle w:val="a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административный арест;</w:t>
      </w:r>
    </w:p>
    <w:p w:rsidR="007C0D98" w:rsidRDefault="007C0D98">
      <w:pPr>
        <w:pStyle w:val="a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7C0D98" w:rsidRDefault="007C0D98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индивидуальный предприниматель, гражданин, являющиеся контролируемыми лицами, вправе предоставить в орган муниципального контроля информацию о невозможности присутствия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7C0D98" w:rsidRDefault="007C0D98">
      <w:pPr>
        <w:pStyle w:val="aff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Информация лица должна содержать:</w:t>
      </w:r>
    </w:p>
    <w:p w:rsidR="007C0D98" w:rsidRDefault="007C0D98">
      <w:pPr>
        <w:pStyle w:val="aff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описание обстоятельств непреодолимой силы и их продолжительность;</w:t>
      </w:r>
    </w:p>
    <w:p w:rsidR="007C0D98" w:rsidRDefault="007C0D98">
      <w:pPr>
        <w:pStyle w:val="aff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7C0D98" w:rsidRDefault="007C0D98">
      <w:pPr>
        <w:pStyle w:val="aff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7C0D98" w:rsidRDefault="007C0D98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C0D98" w:rsidRDefault="007C0D98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27.Для фиксации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7C0D98" w:rsidRDefault="007C0D98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D98" w:rsidRDefault="007C0D98">
      <w:pPr>
        <w:pStyle w:val="aff"/>
        <w:ind w:firstLine="709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7C0D98" w:rsidRDefault="007C0D98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сведений, отнесенных законодательством Российской Федерации к государственной тайне;</w:t>
      </w:r>
    </w:p>
    <w:p w:rsidR="007C0D98" w:rsidRDefault="007C0D98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7C0D98" w:rsidRDefault="007C0D98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28.Результаты контрольного (надзорного) мероприятия оформляются в порядке, установленном Федеральным законом № 248-ФЗ.</w:t>
      </w:r>
    </w:p>
    <w:p w:rsidR="007C0D98" w:rsidRDefault="007C0D9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29.</w:t>
      </w:r>
      <w:r>
        <w:rPr>
          <w:color w:val="000000"/>
          <w:sz w:val="28"/>
          <w:szCs w:val="28"/>
        </w:rPr>
        <w:t>В случае выявления при проведении контрольного (надзорного)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роприятия нарушений обязательных требований контролируемым лицом должностное лицо после оформления акта контрольного (надзорного)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приятия выдает контролируемому лицу предписание об устранении выя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форме.</w:t>
      </w:r>
    </w:p>
    <w:p w:rsidR="007C0D98" w:rsidRDefault="007C0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30.При выявлении в ходе контрольного (надзорного) мероприятия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знаков преступления или административного правонарушения направить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7C0D98" w:rsidRDefault="007C0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31.Орган муниципального контроля  в пределах полномочий,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законодательством Российской Федерации, обязан:</w:t>
      </w:r>
    </w:p>
    <w:p w:rsidR="007C0D98" w:rsidRDefault="007C0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меры по осуществлению контроля за устранением выявленных нарушений обязательных требований, предупреждению нарушений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требований, предотвращению возможного причинения вреда (уще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ба) охраняемым законом ценностям, при неисполнении предписания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7C0D98" w:rsidRDefault="007C0D98">
      <w:pPr>
        <w:ind w:firstLine="709"/>
        <w:contextualSpacing/>
        <w:jc w:val="both"/>
        <w:rPr>
          <w:i/>
          <w:sz w:val="28"/>
          <w:szCs w:val="28"/>
        </w:rPr>
      </w:pPr>
    </w:p>
    <w:p w:rsidR="007C0D98" w:rsidRDefault="007C0D9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Обжалование решений органа муниципального  контроля, действий (бездействия) её должностных лиц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32.Решения и действия (бездействие) должностных лиц,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муниципальный контроль, могут быть обжалованы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законодательством Российской Федерации.</w:t>
      </w:r>
    </w:p>
    <w:p w:rsidR="007C0D98" w:rsidRDefault="007C0D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33.Досудебный порядок подачи жалоб, установленный главой 9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закона № 248-ФЗ, при осуществлении муниципального контроля не применяется. </w:t>
      </w:r>
    </w:p>
    <w:p w:rsidR="007C0D98" w:rsidRDefault="007C0D9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C0D98" w:rsidRDefault="007C0D9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Оценка результативности и эффективности  муниципального контроля осуществляются на основе следующих показателей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6"/>
        <w:gridCol w:w="2288"/>
      </w:tblGrid>
      <w:tr w:rsidR="007C0D98" w:rsidRPr="007C0D98" w:rsidTr="007C0D9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98" w:rsidRPr="007C0D98" w:rsidRDefault="007C0D98" w:rsidP="007C0D98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C0D98">
              <w:rPr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98" w:rsidRPr="007C0D98" w:rsidRDefault="007C0D98" w:rsidP="007C0D98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C0D98">
              <w:rPr>
                <w:bCs/>
                <w:sz w:val="28"/>
                <w:szCs w:val="28"/>
              </w:rPr>
              <w:t>Целевые знач</w:t>
            </w:r>
            <w:r w:rsidRPr="007C0D98">
              <w:rPr>
                <w:bCs/>
                <w:sz w:val="28"/>
                <w:szCs w:val="28"/>
              </w:rPr>
              <w:t>е</w:t>
            </w:r>
            <w:r w:rsidRPr="007C0D98">
              <w:rPr>
                <w:bCs/>
                <w:sz w:val="28"/>
                <w:szCs w:val="28"/>
              </w:rPr>
              <w:t>ния</w:t>
            </w:r>
          </w:p>
        </w:tc>
      </w:tr>
      <w:tr w:rsidR="007C0D98" w:rsidRPr="007C0D98" w:rsidTr="007C0D9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98" w:rsidRPr="007C0D98" w:rsidRDefault="007C0D98" w:rsidP="007C0D98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C0D98">
              <w:rPr>
                <w:bCs/>
                <w:sz w:val="28"/>
                <w:szCs w:val="28"/>
              </w:rPr>
              <w:t xml:space="preserve">Доля устраненных нарушений из числа выявленных </w:t>
            </w:r>
            <w:r w:rsidRPr="007C0D98">
              <w:rPr>
                <w:bCs/>
                <w:sz w:val="28"/>
                <w:szCs w:val="28"/>
              </w:rPr>
              <w:lastRenderedPageBreak/>
              <w:t>нарушений обязательных требований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98" w:rsidRPr="007C0D98" w:rsidRDefault="007C0D98" w:rsidP="007C0D98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C0D98">
              <w:rPr>
                <w:bCs/>
                <w:sz w:val="28"/>
                <w:szCs w:val="28"/>
              </w:rPr>
              <w:lastRenderedPageBreak/>
              <w:t>60%</w:t>
            </w:r>
          </w:p>
        </w:tc>
      </w:tr>
      <w:tr w:rsidR="007C0D98" w:rsidRPr="007C0D98" w:rsidTr="007C0D9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98" w:rsidRPr="007C0D98" w:rsidRDefault="007C0D98" w:rsidP="007C0D98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C0D98">
              <w:rPr>
                <w:bCs/>
                <w:sz w:val="28"/>
                <w:szCs w:val="28"/>
              </w:rPr>
              <w:t>Доля обоснованных жалоб на действия (бездействие) ко</w:t>
            </w:r>
            <w:r w:rsidRPr="007C0D98">
              <w:rPr>
                <w:bCs/>
                <w:sz w:val="28"/>
                <w:szCs w:val="28"/>
              </w:rPr>
              <w:t>н</w:t>
            </w:r>
            <w:r w:rsidRPr="007C0D98">
              <w:rPr>
                <w:bCs/>
                <w:sz w:val="28"/>
                <w:szCs w:val="28"/>
              </w:rPr>
              <w:t>трольного органа и (или) его должностного лица при пр</w:t>
            </w:r>
            <w:r w:rsidRPr="007C0D98">
              <w:rPr>
                <w:bCs/>
                <w:sz w:val="28"/>
                <w:szCs w:val="28"/>
              </w:rPr>
              <w:t>о</w:t>
            </w:r>
            <w:r w:rsidRPr="007C0D98">
              <w:rPr>
                <w:bCs/>
                <w:sz w:val="28"/>
                <w:szCs w:val="28"/>
              </w:rPr>
              <w:t>ведении контрольных мероприятий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98" w:rsidRPr="007C0D98" w:rsidRDefault="007C0D98" w:rsidP="007C0D98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C0D98">
              <w:rPr>
                <w:bCs/>
                <w:sz w:val="28"/>
                <w:szCs w:val="28"/>
              </w:rPr>
              <w:t>0%</w:t>
            </w:r>
          </w:p>
        </w:tc>
      </w:tr>
      <w:tr w:rsidR="007C0D98" w:rsidRPr="007C0D98" w:rsidTr="007C0D9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98" w:rsidRPr="007C0D98" w:rsidRDefault="007C0D98" w:rsidP="007C0D98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C0D98">
              <w:rPr>
                <w:bCs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98" w:rsidRPr="007C0D98" w:rsidRDefault="007C0D98" w:rsidP="007C0D98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C0D98">
              <w:rPr>
                <w:bCs/>
                <w:sz w:val="28"/>
                <w:szCs w:val="28"/>
              </w:rPr>
              <w:t>5%</w:t>
            </w:r>
          </w:p>
        </w:tc>
      </w:tr>
      <w:tr w:rsidR="007C0D98" w:rsidRPr="007C0D98" w:rsidTr="007C0D9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98" w:rsidRPr="007C0D98" w:rsidRDefault="007C0D98" w:rsidP="007C0D98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C0D98">
              <w:rPr>
                <w:bCs/>
                <w:sz w:val="28"/>
                <w:szCs w:val="28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98" w:rsidRPr="007C0D98" w:rsidRDefault="007C0D98" w:rsidP="007C0D98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C0D98">
              <w:rPr>
                <w:bCs/>
                <w:sz w:val="28"/>
                <w:szCs w:val="28"/>
              </w:rPr>
              <w:t>10%</w:t>
            </w:r>
          </w:p>
        </w:tc>
      </w:tr>
    </w:tbl>
    <w:p w:rsidR="007C0D98" w:rsidRDefault="007C0D98">
      <w:pPr>
        <w:ind w:firstLine="709"/>
        <w:contextualSpacing/>
        <w:jc w:val="both"/>
        <w:rPr>
          <w:sz w:val="28"/>
          <w:szCs w:val="28"/>
          <w:u w:val="single"/>
        </w:rPr>
      </w:pPr>
    </w:p>
    <w:p w:rsidR="007C0D98" w:rsidRDefault="007C0D9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Заключительные положения </w:t>
      </w:r>
    </w:p>
    <w:p w:rsidR="007C0D98" w:rsidRDefault="007C0D98">
      <w:pPr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34.Настоящее положение вступает в силу с 1 января 2022 года </w:t>
      </w:r>
    </w:p>
    <w:p w:rsidR="007C0D98" w:rsidRDefault="007C0D98">
      <w:pPr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35.До 31 декабря 2023 года подготовка </w:t>
      </w:r>
      <w:r>
        <w:rPr>
          <w:iCs/>
          <w:sz w:val="28"/>
          <w:szCs w:val="28"/>
        </w:rPr>
        <w:t>органом муниципального ко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троля</w:t>
      </w:r>
      <w:r>
        <w:rPr>
          <w:sz w:val="28"/>
          <w:szCs w:val="28"/>
        </w:rPr>
        <w:t xml:space="preserve"> в ходе осуществления муниципального контроля документов,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мирование контролируемых лиц о совершаемых должностными лицами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7C0D98" w:rsidRDefault="007C0D98">
      <w:pPr>
        <w:ind w:firstLine="851"/>
        <w:contextualSpacing/>
        <w:jc w:val="both"/>
        <w:rPr>
          <w:sz w:val="28"/>
          <w:szCs w:val="28"/>
        </w:rPr>
      </w:pPr>
    </w:p>
    <w:p w:rsidR="007C0D98" w:rsidRDefault="007C0D98">
      <w:pPr>
        <w:contextualSpacing/>
        <w:jc w:val="both"/>
        <w:rPr>
          <w:sz w:val="28"/>
          <w:szCs w:val="28"/>
        </w:rPr>
      </w:pPr>
    </w:p>
    <w:p w:rsidR="007C0D98" w:rsidRDefault="007C0D9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C0D98">
      <w:headerReference w:type="default" r:id="rId21"/>
      <w:headerReference w:type="first" r:id="rId22"/>
      <w:pgSz w:w="11906" w:h="16838"/>
      <w:pgMar w:top="689" w:right="567" w:bottom="284" w:left="1985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FDD" w:rsidRDefault="00037FDD">
      <w:r>
        <w:separator/>
      </w:r>
    </w:p>
  </w:endnote>
  <w:endnote w:type="continuationSeparator" w:id="0">
    <w:p w:rsidR="00037FDD" w:rsidRDefault="0003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FDD" w:rsidRDefault="00037FDD">
      <w:r>
        <w:separator/>
      </w:r>
    </w:p>
  </w:footnote>
  <w:footnote w:type="continuationSeparator" w:id="0">
    <w:p w:rsidR="00037FDD" w:rsidRDefault="0003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D98" w:rsidRDefault="007C0D98">
    <w:pPr>
      <w:pStyle w:val="a8"/>
    </w:pPr>
  </w:p>
  <w:p w:rsidR="007C0D98" w:rsidRDefault="007C0D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D98" w:rsidRDefault="007C0D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3C"/>
    <w:rsid w:val="0000052F"/>
    <w:rsid w:val="000062DE"/>
    <w:rsid w:val="0002120A"/>
    <w:rsid w:val="00031922"/>
    <w:rsid w:val="00034968"/>
    <w:rsid w:val="00034E3B"/>
    <w:rsid w:val="00037FDD"/>
    <w:rsid w:val="00042811"/>
    <w:rsid w:val="00043979"/>
    <w:rsid w:val="00043DA2"/>
    <w:rsid w:val="0004633F"/>
    <w:rsid w:val="000506BA"/>
    <w:rsid w:val="000541BB"/>
    <w:rsid w:val="00067A00"/>
    <w:rsid w:val="00074478"/>
    <w:rsid w:val="000757AA"/>
    <w:rsid w:val="00083422"/>
    <w:rsid w:val="00083C5A"/>
    <w:rsid w:val="000907D0"/>
    <w:rsid w:val="0009738B"/>
    <w:rsid w:val="000A2F7D"/>
    <w:rsid w:val="000A62D4"/>
    <w:rsid w:val="000B6677"/>
    <w:rsid w:val="000C2F1A"/>
    <w:rsid w:val="000D4888"/>
    <w:rsid w:val="000D6ED0"/>
    <w:rsid w:val="000E1133"/>
    <w:rsid w:val="000E3BA9"/>
    <w:rsid w:val="000E70C6"/>
    <w:rsid w:val="000F268D"/>
    <w:rsid w:val="000F61D0"/>
    <w:rsid w:val="001001A0"/>
    <w:rsid w:val="00101CEC"/>
    <w:rsid w:val="00113EAE"/>
    <w:rsid w:val="001350EC"/>
    <w:rsid w:val="001405F9"/>
    <w:rsid w:val="00141046"/>
    <w:rsid w:val="0015145F"/>
    <w:rsid w:val="00163874"/>
    <w:rsid w:val="0016466A"/>
    <w:rsid w:val="00173323"/>
    <w:rsid w:val="0018184F"/>
    <w:rsid w:val="00181EE9"/>
    <w:rsid w:val="00182A4D"/>
    <w:rsid w:val="00191E0C"/>
    <w:rsid w:val="0019752E"/>
    <w:rsid w:val="001A3D4B"/>
    <w:rsid w:val="001A6848"/>
    <w:rsid w:val="001B48AF"/>
    <w:rsid w:val="001C0824"/>
    <w:rsid w:val="001C1292"/>
    <w:rsid w:val="001C59C2"/>
    <w:rsid w:val="001D1E1A"/>
    <w:rsid w:val="001D3138"/>
    <w:rsid w:val="001D3A04"/>
    <w:rsid w:val="001D5BB0"/>
    <w:rsid w:val="001E426A"/>
    <w:rsid w:val="001E6F35"/>
    <w:rsid w:val="001E735D"/>
    <w:rsid w:val="001F143F"/>
    <w:rsid w:val="00200D86"/>
    <w:rsid w:val="00206FAA"/>
    <w:rsid w:val="0021494F"/>
    <w:rsid w:val="00222B8D"/>
    <w:rsid w:val="0022429B"/>
    <w:rsid w:val="002254DA"/>
    <w:rsid w:val="00226884"/>
    <w:rsid w:val="0025206B"/>
    <w:rsid w:val="00253BB6"/>
    <w:rsid w:val="00261D59"/>
    <w:rsid w:val="00262060"/>
    <w:rsid w:val="0026432E"/>
    <w:rsid w:val="00265A1E"/>
    <w:rsid w:val="0026652B"/>
    <w:rsid w:val="00270A6F"/>
    <w:rsid w:val="0027743D"/>
    <w:rsid w:val="00281093"/>
    <w:rsid w:val="002823A2"/>
    <w:rsid w:val="002862BA"/>
    <w:rsid w:val="002B35FC"/>
    <w:rsid w:val="002B4661"/>
    <w:rsid w:val="002C4F5F"/>
    <w:rsid w:val="002C589F"/>
    <w:rsid w:val="002C72E0"/>
    <w:rsid w:val="002C7942"/>
    <w:rsid w:val="002D077A"/>
    <w:rsid w:val="002D174B"/>
    <w:rsid w:val="002D1893"/>
    <w:rsid w:val="002D6063"/>
    <w:rsid w:val="002F3B45"/>
    <w:rsid w:val="00305666"/>
    <w:rsid w:val="003114D0"/>
    <w:rsid w:val="00315935"/>
    <w:rsid w:val="003226A5"/>
    <w:rsid w:val="00327F8F"/>
    <w:rsid w:val="00334324"/>
    <w:rsid w:val="00334CDA"/>
    <w:rsid w:val="0033603E"/>
    <w:rsid w:val="00344B8C"/>
    <w:rsid w:val="00352D08"/>
    <w:rsid w:val="00352F2C"/>
    <w:rsid w:val="0035495D"/>
    <w:rsid w:val="00355E60"/>
    <w:rsid w:val="00364C44"/>
    <w:rsid w:val="00375B29"/>
    <w:rsid w:val="00376457"/>
    <w:rsid w:val="003769CF"/>
    <w:rsid w:val="00380759"/>
    <w:rsid w:val="0038381D"/>
    <w:rsid w:val="00391602"/>
    <w:rsid w:val="003A38AC"/>
    <w:rsid w:val="003B0442"/>
    <w:rsid w:val="003B3AA3"/>
    <w:rsid w:val="003B3EB2"/>
    <w:rsid w:val="003C511F"/>
    <w:rsid w:val="003D2FE5"/>
    <w:rsid w:val="003D600D"/>
    <w:rsid w:val="003F04BF"/>
    <w:rsid w:val="003F22B5"/>
    <w:rsid w:val="004020B9"/>
    <w:rsid w:val="00407A46"/>
    <w:rsid w:val="0041006D"/>
    <w:rsid w:val="0041530D"/>
    <w:rsid w:val="0042584D"/>
    <w:rsid w:val="00432EBE"/>
    <w:rsid w:val="00437630"/>
    <w:rsid w:val="00440253"/>
    <w:rsid w:val="00446460"/>
    <w:rsid w:val="00451628"/>
    <w:rsid w:val="00452B33"/>
    <w:rsid w:val="0046074D"/>
    <w:rsid w:val="0046120D"/>
    <w:rsid w:val="00471643"/>
    <w:rsid w:val="00475452"/>
    <w:rsid w:val="00477BFA"/>
    <w:rsid w:val="004923DF"/>
    <w:rsid w:val="00496B81"/>
    <w:rsid w:val="004B2DA5"/>
    <w:rsid w:val="004B7BE1"/>
    <w:rsid w:val="004C5350"/>
    <w:rsid w:val="004D223F"/>
    <w:rsid w:val="004D7FBA"/>
    <w:rsid w:val="004E03BD"/>
    <w:rsid w:val="004E07C7"/>
    <w:rsid w:val="004F2A03"/>
    <w:rsid w:val="004F5710"/>
    <w:rsid w:val="00500868"/>
    <w:rsid w:val="0050414E"/>
    <w:rsid w:val="00514F26"/>
    <w:rsid w:val="00521A53"/>
    <w:rsid w:val="00540166"/>
    <w:rsid w:val="00551BE3"/>
    <w:rsid w:val="005617D3"/>
    <w:rsid w:val="00565779"/>
    <w:rsid w:val="00576AE5"/>
    <w:rsid w:val="00587556"/>
    <w:rsid w:val="005954C6"/>
    <w:rsid w:val="005A16B9"/>
    <w:rsid w:val="005A3787"/>
    <w:rsid w:val="005B06E2"/>
    <w:rsid w:val="005B4BA3"/>
    <w:rsid w:val="005D3E38"/>
    <w:rsid w:val="005D7376"/>
    <w:rsid w:val="005E1699"/>
    <w:rsid w:val="005E3EFE"/>
    <w:rsid w:val="005E7163"/>
    <w:rsid w:val="005F1769"/>
    <w:rsid w:val="005F19FB"/>
    <w:rsid w:val="005F2265"/>
    <w:rsid w:val="005F429E"/>
    <w:rsid w:val="0061114E"/>
    <w:rsid w:val="00613D6D"/>
    <w:rsid w:val="00613F65"/>
    <w:rsid w:val="00617028"/>
    <w:rsid w:val="006226B5"/>
    <w:rsid w:val="00623A2F"/>
    <w:rsid w:val="00636C86"/>
    <w:rsid w:val="00644957"/>
    <w:rsid w:val="00647B66"/>
    <w:rsid w:val="0065183E"/>
    <w:rsid w:val="00651905"/>
    <w:rsid w:val="006560D8"/>
    <w:rsid w:val="0066319F"/>
    <w:rsid w:val="006660CF"/>
    <w:rsid w:val="006940E3"/>
    <w:rsid w:val="006A56FA"/>
    <w:rsid w:val="006B23A3"/>
    <w:rsid w:val="006B4B29"/>
    <w:rsid w:val="006B6051"/>
    <w:rsid w:val="006C4433"/>
    <w:rsid w:val="006E7716"/>
    <w:rsid w:val="006F5C31"/>
    <w:rsid w:val="007133B6"/>
    <w:rsid w:val="00713CE7"/>
    <w:rsid w:val="00715F3D"/>
    <w:rsid w:val="00721905"/>
    <w:rsid w:val="007339F2"/>
    <w:rsid w:val="0074735A"/>
    <w:rsid w:val="00753E0D"/>
    <w:rsid w:val="00754CFE"/>
    <w:rsid w:val="007606B9"/>
    <w:rsid w:val="00764A39"/>
    <w:rsid w:val="007724B7"/>
    <w:rsid w:val="00774CC3"/>
    <w:rsid w:val="00787547"/>
    <w:rsid w:val="007924D6"/>
    <w:rsid w:val="00792D36"/>
    <w:rsid w:val="007A258E"/>
    <w:rsid w:val="007A5CD6"/>
    <w:rsid w:val="007B1FEF"/>
    <w:rsid w:val="007B73A8"/>
    <w:rsid w:val="007C0D98"/>
    <w:rsid w:val="007C6C1A"/>
    <w:rsid w:val="007E0088"/>
    <w:rsid w:val="007E1AFC"/>
    <w:rsid w:val="007E559A"/>
    <w:rsid w:val="00800BDE"/>
    <w:rsid w:val="008015D6"/>
    <w:rsid w:val="00806CF5"/>
    <w:rsid w:val="00816F52"/>
    <w:rsid w:val="008262EA"/>
    <w:rsid w:val="00832EA3"/>
    <w:rsid w:val="00835133"/>
    <w:rsid w:val="00835167"/>
    <w:rsid w:val="00864E6E"/>
    <w:rsid w:val="008665C6"/>
    <w:rsid w:val="00891927"/>
    <w:rsid w:val="0089215A"/>
    <w:rsid w:val="008B5B0B"/>
    <w:rsid w:val="008C014F"/>
    <w:rsid w:val="008C09E2"/>
    <w:rsid w:val="008C4CF1"/>
    <w:rsid w:val="008C6EB3"/>
    <w:rsid w:val="008D0421"/>
    <w:rsid w:val="008D65A5"/>
    <w:rsid w:val="008F1A92"/>
    <w:rsid w:val="008F3D30"/>
    <w:rsid w:val="008F3F7D"/>
    <w:rsid w:val="008F7802"/>
    <w:rsid w:val="0090253A"/>
    <w:rsid w:val="00905FB4"/>
    <w:rsid w:val="00914763"/>
    <w:rsid w:val="009238B2"/>
    <w:rsid w:val="00931DD6"/>
    <w:rsid w:val="00936DBD"/>
    <w:rsid w:val="009431AB"/>
    <w:rsid w:val="009673DE"/>
    <w:rsid w:val="00976BC9"/>
    <w:rsid w:val="0098621C"/>
    <w:rsid w:val="009905FB"/>
    <w:rsid w:val="00995E58"/>
    <w:rsid w:val="009A2CA3"/>
    <w:rsid w:val="009A6B8A"/>
    <w:rsid w:val="009A78F8"/>
    <w:rsid w:val="009C0B27"/>
    <w:rsid w:val="009C2161"/>
    <w:rsid w:val="009C2CBD"/>
    <w:rsid w:val="009D073C"/>
    <w:rsid w:val="009D49D3"/>
    <w:rsid w:val="009E08F6"/>
    <w:rsid w:val="009F1A8F"/>
    <w:rsid w:val="009F3B31"/>
    <w:rsid w:val="00A0315F"/>
    <w:rsid w:val="00A10BB3"/>
    <w:rsid w:val="00A1158C"/>
    <w:rsid w:val="00A12E1E"/>
    <w:rsid w:val="00A13447"/>
    <w:rsid w:val="00A15CAA"/>
    <w:rsid w:val="00A220BC"/>
    <w:rsid w:val="00A33257"/>
    <w:rsid w:val="00A36601"/>
    <w:rsid w:val="00A45CF9"/>
    <w:rsid w:val="00A500F7"/>
    <w:rsid w:val="00A550CE"/>
    <w:rsid w:val="00A56FB4"/>
    <w:rsid w:val="00A65C5D"/>
    <w:rsid w:val="00A90944"/>
    <w:rsid w:val="00A91EEA"/>
    <w:rsid w:val="00AA2791"/>
    <w:rsid w:val="00AB13C2"/>
    <w:rsid w:val="00AB26EA"/>
    <w:rsid w:val="00AB7F83"/>
    <w:rsid w:val="00AC2841"/>
    <w:rsid w:val="00AC370A"/>
    <w:rsid w:val="00AC7983"/>
    <w:rsid w:val="00AD0834"/>
    <w:rsid w:val="00AD2575"/>
    <w:rsid w:val="00AD749C"/>
    <w:rsid w:val="00AE03B0"/>
    <w:rsid w:val="00AE19FC"/>
    <w:rsid w:val="00AE79AA"/>
    <w:rsid w:val="00AF40E1"/>
    <w:rsid w:val="00B1678D"/>
    <w:rsid w:val="00B25769"/>
    <w:rsid w:val="00B408C7"/>
    <w:rsid w:val="00B4100A"/>
    <w:rsid w:val="00B42844"/>
    <w:rsid w:val="00B4353C"/>
    <w:rsid w:val="00B60A87"/>
    <w:rsid w:val="00B666E6"/>
    <w:rsid w:val="00B80BA8"/>
    <w:rsid w:val="00B82113"/>
    <w:rsid w:val="00B85EEF"/>
    <w:rsid w:val="00B91DCC"/>
    <w:rsid w:val="00B97C31"/>
    <w:rsid w:val="00BA3C07"/>
    <w:rsid w:val="00BA62F4"/>
    <w:rsid w:val="00BA6B67"/>
    <w:rsid w:val="00BB1FE0"/>
    <w:rsid w:val="00BB6D7A"/>
    <w:rsid w:val="00BB6F09"/>
    <w:rsid w:val="00BB7004"/>
    <w:rsid w:val="00BC12CE"/>
    <w:rsid w:val="00BC43CA"/>
    <w:rsid w:val="00BC6486"/>
    <w:rsid w:val="00BD0522"/>
    <w:rsid w:val="00BD1F25"/>
    <w:rsid w:val="00BD478C"/>
    <w:rsid w:val="00BD5DC0"/>
    <w:rsid w:val="00BE130C"/>
    <w:rsid w:val="00C16181"/>
    <w:rsid w:val="00C212A3"/>
    <w:rsid w:val="00C23206"/>
    <w:rsid w:val="00C25F04"/>
    <w:rsid w:val="00C32007"/>
    <w:rsid w:val="00C334C1"/>
    <w:rsid w:val="00C35A84"/>
    <w:rsid w:val="00C3612D"/>
    <w:rsid w:val="00C36891"/>
    <w:rsid w:val="00C42D4A"/>
    <w:rsid w:val="00C52D00"/>
    <w:rsid w:val="00C54275"/>
    <w:rsid w:val="00C6297F"/>
    <w:rsid w:val="00C672E5"/>
    <w:rsid w:val="00C74C5D"/>
    <w:rsid w:val="00C77B6D"/>
    <w:rsid w:val="00C80C76"/>
    <w:rsid w:val="00C80D29"/>
    <w:rsid w:val="00C82BE8"/>
    <w:rsid w:val="00C875B3"/>
    <w:rsid w:val="00C9126E"/>
    <w:rsid w:val="00C92B73"/>
    <w:rsid w:val="00CA2C7C"/>
    <w:rsid w:val="00CA341F"/>
    <w:rsid w:val="00CA67C7"/>
    <w:rsid w:val="00CB2D44"/>
    <w:rsid w:val="00CB31DC"/>
    <w:rsid w:val="00CC04C0"/>
    <w:rsid w:val="00CC15E7"/>
    <w:rsid w:val="00CC3381"/>
    <w:rsid w:val="00CD1649"/>
    <w:rsid w:val="00CD7495"/>
    <w:rsid w:val="00CE1DD0"/>
    <w:rsid w:val="00CE494B"/>
    <w:rsid w:val="00CE4A2E"/>
    <w:rsid w:val="00D04D6E"/>
    <w:rsid w:val="00D1208A"/>
    <w:rsid w:val="00D207B0"/>
    <w:rsid w:val="00D2246F"/>
    <w:rsid w:val="00D2360A"/>
    <w:rsid w:val="00D32985"/>
    <w:rsid w:val="00D34E8A"/>
    <w:rsid w:val="00D565ED"/>
    <w:rsid w:val="00D60F58"/>
    <w:rsid w:val="00D62341"/>
    <w:rsid w:val="00D65171"/>
    <w:rsid w:val="00D917EA"/>
    <w:rsid w:val="00D91F6A"/>
    <w:rsid w:val="00D968A5"/>
    <w:rsid w:val="00DA3840"/>
    <w:rsid w:val="00DA56A2"/>
    <w:rsid w:val="00DC0A2A"/>
    <w:rsid w:val="00DC1169"/>
    <w:rsid w:val="00DD2C25"/>
    <w:rsid w:val="00DD528F"/>
    <w:rsid w:val="00DD5C68"/>
    <w:rsid w:val="00DD78E2"/>
    <w:rsid w:val="00DF4B8F"/>
    <w:rsid w:val="00E0078C"/>
    <w:rsid w:val="00E04A59"/>
    <w:rsid w:val="00E05BB0"/>
    <w:rsid w:val="00E23BB0"/>
    <w:rsid w:val="00E2436F"/>
    <w:rsid w:val="00E32C77"/>
    <w:rsid w:val="00E429FB"/>
    <w:rsid w:val="00E458E4"/>
    <w:rsid w:val="00E507F1"/>
    <w:rsid w:val="00E6008D"/>
    <w:rsid w:val="00E652CE"/>
    <w:rsid w:val="00E66B1C"/>
    <w:rsid w:val="00E70CBD"/>
    <w:rsid w:val="00E75C9C"/>
    <w:rsid w:val="00E8630F"/>
    <w:rsid w:val="00EA02B1"/>
    <w:rsid w:val="00EA0AEC"/>
    <w:rsid w:val="00EA1A4C"/>
    <w:rsid w:val="00EB3B7D"/>
    <w:rsid w:val="00EB7885"/>
    <w:rsid w:val="00EC385B"/>
    <w:rsid w:val="00EC5996"/>
    <w:rsid w:val="00ED0298"/>
    <w:rsid w:val="00ED65E0"/>
    <w:rsid w:val="00ED67D6"/>
    <w:rsid w:val="00EE2EB6"/>
    <w:rsid w:val="00EE559B"/>
    <w:rsid w:val="00EF19E4"/>
    <w:rsid w:val="00F01C73"/>
    <w:rsid w:val="00F1051D"/>
    <w:rsid w:val="00F12690"/>
    <w:rsid w:val="00F21927"/>
    <w:rsid w:val="00F22535"/>
    <w:rsid w:val="00F2257C"/>
    <w:rsid w:val="00F277FE"/>
    <w:rsid w:val="00F33B3F"/>
    <w:rsid w:val="00F50F3D"/>
    <w:rsid w:val="00F73ABD"/>
    <w:rsid w:val="00F750F3"/>
    <w:rsid w:val="00F76118"/>
    <w:rsid w:val="00F83F57"/>
    <w:rsid w:val="00F92750"/>
    <w:rsid w:val="00F9594C"/>
    <w:rsid w:val="00FA2616"/>
    <w:rsid w:val="00FC3B01"/>
    <w:rsid w:val="00FE1E3B"/>
    <w:rsid w:val="00FE5BCF"/>
    <w:rsid w:val="00FF0C5A"/>
    <w:rsid w:val="01373782"/>
    <w:rsid w:val="330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D8825A7-B175-4CAD-A92C-2F856750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ind w:left="0"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outlineLvl w:val="8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</w:style>
  <w:style w:type="character" w:customStyle="1" w:styleId="20">
    <w:name w:val="Основной шрифт абзаца2"/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"/>
    <w:basedOn w:val="a"/>
    <w:pPr>
      <w:jc w:val="both"/>
    </w:pPr>
    <w:rPr>
      <w:sz w:val="24"/>
    </w:rPr>
  </w:style>
  <w:style w:type="paragraph" w:styleId="aa">
    <w:name w:val="Body Text Indent"/>
    <w:basedOn w:val="a"/>
    <w:link w:val="ab"/>
    <w:pPr>
      <w:ind w:firstLine="5529"/>
    </w:pPr>
    <w:rPr>
      <w:sz w:val="24"/>
    </w:rPr>
  </w:style>
  <w:style w:type="character" w:customStyle="1" w:styleId="ab">
    <w:name w:val="Основной текст с отступом Знак"/>
    <w:link w:val="aa"/>
    <w:rPr>
      <w:sz w:val="24"/>
      <w:lang w:eastAsia="zh-CN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d">
    <w:name w:val="List"/>
    <w:basedOn w:val="a9"/>
    <w:pPr>
      <w:spacing w:after="120"/>
      <w:ind w:firstLine="539"/>
    </w:pPr>
    <w:rPr>
      <w:rFonts w:eastAsia="Lucida Sans Unicode" w:cs="Tahoma"/>
      <w:color w:val="000000"/>
      <w:szCs w:val="24"/>
      <w:lang w:val="en-US" w:bidi="en-US"/>
    </w:rPr>
  </w:style>
  <w:style w:type="paragraph" w:styleId="ae">
    <w:name w:val="Обычный (веб)"/>
    <w:basedOn w:val="a"/>
    <w:uiPriority w:val="99"/>
    <w:pPr>
      <w:spacing w:before="100" w:after="100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pPr>
      <w:suppressAutoHyphens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OpenSymbol" w:eastAsia="OpenSymbol" w:hAnsi="OpenSymbol" w:cs="OpenSymbol"/>
    </w:rPr>
  </w:style>
  <w:style w:type="character" w:customStyle="1" w:styleId="WW8Num4z0">
    <w:name w:val="WW8Num4z0"/>
  </w:style>
  <w:style w:type="character" w:customStyle="1" w:styleId="WW8Num5z0">
    <w:name w:val="WW8Num5z0"/>
    <w:rPr>
      <w:sz w:val="24"/>
      <w:szCs w:val="24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30">
    <w:name w:val="Заголовок 3 Знак"/>
    <w:rPr>
      <w:b/>
      <w:spacing w:val="100"/>
      <w:sz w:val="40"/>
      <w:lang w:val="ru-RU" w:bidi="ar-SA"/>
    </w:rPr>
  </w:style>
  <w:style w:type="character" w:customStyle="1" w:styleId="31">
    <w:name w:val="Основной текст 3 Знак1"/>
    <w:rPr>
      <w:sz w:val="16"/>
      <w:szCs w:val="16"/>
      <w:lang w:val="ru-RU" w:bidi="ar-SA"/>
    </w:rPr>
  </w:style>
  <w:style w:type="character" w:customStyle="1" w:styleId="23">
    <w:name w:val="Основной текст 2 Знак"/>
  </w:style>
  <w:style w:type="character" w:customStyle="1" w:styleId="af0">
    <w:name w:val="Верхний колонтитул Знак"/>
  </w:style>
  <w:style w:type="character" w:customStyle="1" w:styleId="af1">
    <w:name w:val="Нижний колонтитул Знак"/>
    <w:rPr>
      <w:sz w:val="24"/>
    </w:rPr>
  </w:style>
  <w:style w:type="character" w:customStyle="1" w:styleId="af2">
    <w:name w:val="Основной текст Знак"/>
    <w:rPr>
      <w:sz w:val="24"/>
    </w:rPr>
  </w:style>
  <w:style w:type="character" w:customStyle="1" w:styleId="af3">
    <w:name w:val="Текст выноски Знак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f4">
    <w:name w:val="Символ нумерации"/>
  </w:style>
  <w:style w:type="character" w:customStyle="1" w:styleId="DefaultParagraphFont">
    <w:name w:val="Default Paragraph Font"/>
  </w:style>
  <w:style w:type="paragraph" w:styleId="af5">
    <w:name w:val="Title"/>
    <w:basedOn w:val="a"/>
    <w:next w:val="a9"/>
    <w:pPr>
      <w:ind w:firstLine="284"/>
      <w:jc w:val="center"/>
    </w:pPr>
    <w:rPr>
      <w:b/>
      <w:sz w:val="28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6">
    <w:name w:val="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f7">
    <w:name w:val="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fn2r">
    <w:name w:val="fn2r"/>
    <w:basedOn w:val="a"/>
    <w:pPr>
      <w:spacing w:before="100" w:after="100"/>
    </w:pPr>
    <w:rPr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8">
    <w:name w:val="Знак Знак Знак Знак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9">
    <w:name w:val="Знак Знак Знак Знак 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afa">
    <w:name w:val="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fb">
    <w:name w:val="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  <w:textAlignment w:val="baseline"/>
    </w:pPr>
  </w:style>
  <w:style w:type="paragraph" w:customStyle="1" w:styleId="afc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WW-">
    <w:name w:val="WW-Заголовок"/>
    <w:basedOn w:val="a"/>
    <w:next w:val="a9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12">
    <w:name w:val="Название1"/>
    <w:basedOn w:val="a"/>
    <w:pPr>
      <w:suppressLineNumbers/>
      <w:spacing w:before="120" w:after="120"/>
      <w:ind w:firstLine="539"/>
      <w:jc w:val="both"/>
    </w:pPr>
    <w:rPr>
      <w:rFonts w:eastAsia="Lucida Sans Unicode" w:cs="Tahoma"/>
      <w:i/>
      <w:iCs/>
      <w:color w:val="000000"/>
      <w:sz w:val="24"/>
      <w:szCs w:val="24"/>
      <w:lang w:val="en-US" w:bidi="en-US"/>
    </w:rPr>
  </w:style>
  <w:style w:type="paragraph" w:customStyle="1" w:styleId="13">
    <w:name w:val="Указатель1"/>
    <w:basedOn w:val="a"/>
    <w:pPr>
      <w:suppressLineNumbers/>
      <w:ind w:firstLine="539"/>
      <w:jc w:val="both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ConsPlusDocList">
    <w:name w:val="ConsPlusDocList"/>
    <w:basedOn w:val="a"/>
    <w:pPr>
      <w:suppressAutoHyphens/>
      <w:autoSpaceDE w:val="0"/>
      <w:ind w:firstLine="539"/>
    </w:pPr>
    <w:rPr>
      <w:rFonts w:ascii="Courier New" w:eastAsia="Courier New" w:hAnsi="Courier New" w:cs="Courier New"/>
      <w:lang w:bidi="hi-IN"/>
    </w:rPr>
  </w:style>
  <w:style w:type="paragraph" w:customStyle="1" w:styleId="afd">
    <w:name w:val="Содержимое таблицы"/>
    <w:basedOn w:val="a"/>
    <w:pPr>
      <w:suppressLineNumbers/>
      <w:ind w:firstLine="539"/>
      <w:jc w:val="both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paragraph" w:customStyle="1" w:styleId="14">
    <w:name w:val="Цитата1"/>
    <w:basedOn w:val="a"/>
    <w:pPr>
      <w:widowControl w:val="0"/>
      <w:shd w:val="clear" w:color="auto" w:fill="FFFFFF"/>
      <w:suppressAutoHyphens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paragraph" w:customStyle="1" w:styleId="Textbody">
    <w:name w:val="Text body"/>
    <w:basedOn w:val="a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NormalWeb">
    <w:name w:val="Normal (Web)"/>
    <w:basedOn w:val="a"/>
    <w:pPr>
      <w:suppressAutoHyphens/>
      <w:spacing w:before="28" w:after="28" w:line="100" w:lineRule="atLeast"/>
    </w:pPr>
    <w:rPr>
      <w:kern w:val="1"/>
      <w:sz w:val="24"/>
      <w:szCs w:val="24"/>
      <w:lang w:eastAsia="ru-RU"/>
    </w:rPr>
  </w:style>
  <w:style w:type="paragraph" w:customStyle="1" w:styleId="BodyText2">
    <w:name w:val="Body Text 2"/>
    <w:basedOn w:val="a"/>
    <w:pPr>
      <w:suppressAutoHyphens/>
      <w:spacing w:after="120" w:line="480" w:lineRule="auto"/>
    </w:pPr>
    <w:rPr>
      <w:rFonts w:ascii="Calibri" w:eastAsia="SimSun" w:hAnsi="Calibri"/>
      <w:kern w:val="1"/>
      <w:sz w:val="22"/>
      <w:szCs w:val="22"/>
      <w:lang w:eastAsia="en-US"/>
    </w:rPr>
  </w:style>
  <w:style w:type="paragraph" w:customStyle="1" w:styleId="ConsPlusNormal0">
    <w:name w:val="  ConsPlusNormal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paragraph" w:styleId="aff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pPr>
      <w:widowControl w:val="0"/>
      <w:suppressAutoHyphens/>
      <w:spacing w:line="100" w:lineRule="atLeast"/>
      <w:ind w:right="19772"/>
    </w:pPr>
    <w:rPr>
      <w:rFonts w:ascii="Courier New" w:hAnsi="Courier New" w:cs="Courier New"/>
      <w:kern w:val="2"/>
      <w:lang w:eastAsia="ar-SA"/>
    </w:rPr>
  </w:style>
  <w:style w:type="paragraph" w:customStyle="1" w:styleId="15">
    <w:name w:val="Без интервала1"/>
    <w:qFormat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pPr>
      <w:suppressAutoHyphens/>
      <w:ind w:left="720"/>
      <w:contextualSpacing/>
    </w:pPr>
    <w:rPr>
      <w:rFonts w:ascii="Calibri" w:eastAsia="Calibri" w:hAnsi="Calibri"/>
      <w:kern w:val="1"/>
      <w:lang w:eastAsia="ru-RU"/>
    </w:rPr>
  </w:style>
  <w:style w:type="paragraph" w:customStyle="1" w:styleId="BlockText">
    <w:name w:val="Block Text"/>
    <w:basedOn w:val="a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character" w:customStyle="1" w:styleId="bumpedfont15">
    <w:name w:val="bumpedfont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russa.ru" TargetMode="Externa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hyperlink" Target="consultantplus://offline/ref=2C4A981533FC499600EAEDB3453518DA3F86BB13E92ADE46A8F86AA842ADE2C713D8BFF0DFE1A7F85BAF81570F9A2E8EB6F618F57E1F9F09Y2z2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consultantplus://offline/ref=2C4A981533FC499600EAEDB3453518DA3F86BB13E92ADE46A8F86AA842ADE2C713D8BFF0DFE0ACF751AF81570F9A2E8EB6F618F57E1F9F09Y2z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4A981533FC499600EAEDB3453518DA3F86BB13E92ADE46A8F86AA842ADE2C713D8BFF0DFE0A3FB51AF81570F9A2E8EB6F618F57E1F9F09Y2z2G" TargetMode="External"/><Relationship Id="rId20" Type="http://schemas.openxmlformats.org/officeDocument/2006/relationships/hyperlink" Target="consultantplus://offline/ref=196587E7136D5B6B078435CECFE0F73E171705C9E92F508952BA16E291C7B793C6BE1B85B929A1373F38458EAF71B93339315797F0DC20D624kA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consultantplus://offline/ref=196587E7136D5B6B078435CECFE0F73E171705C9E92F508952BA16E291C7B793C6BE1B85B928A83E3638458EAF71B93339315797F0DC20D624k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Администрация Староруского муниципального района</Company>
  <LinksUpToDate>false</LinksUpToDate>
  <CharactersWithSpaces>29940</CharactersWithSpaces>
  <SharedDoc>false</SharedDoc>
  <HLinks>
    <vt:vector size="78" baseType="variant">
      <vt:variant>
        <vt:i4>7536699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consultantplus://offline/ref=196587E7136D5B6B078435CECFE0F73E171705C9E92F508952BA16E291C7B793C6BE1B85B929A1373F38458EAF71B93339315797F0DC20D624kAI</vt:lpwstr>
      </vt:variant>
      <vt:variant>
        <vt:lpwstr/>
      </vt:variant>
      <vt:variant>
        <vt:i4>7536689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consultantplus://offline/ref=196587E7136D5B6B078435CECFE0F73E171705C9E92F508952BA16E291C7B793C6BE1B85B928A83E3638458EAF71B93339315797F0DC20D624kAI</vt:lpwstr>
      </vt:variant>
      <vt:variant>
        <vt:lpwstr/>
      </vt:variant>
      <vt:variant>
        <vt:i4>8060991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consultantplus://offline/ref=2C4A981533FC499600EAEDB3453518DA3F86BB13E92ADE46A8F86AA842ADE2C713D8BFF0DFE1A7F85BAF81570F9A2E8EB6F618F57E1F9F09Y2z2G</vt:lpwstr>
      </vt:variant>
      <vt:variant>
        <vt:lpwstr/>
      </vt:variant>
      <vt:variant>
        <vt:i4>8060982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consultantplus://offline/ref=2C4A981533FC499600EAEDB3453518DA3F86BB13E92ADE46A8F86AA842ADE2C713D8BFF0DFE0ACF751AF81570F9A2E8EB6F618F57E1F9F09Y2z2G</vt:lpwstr>
      </vt:variant>
      <vt:variant>
        <vt:lpwstr/>
      </vt:variant>
      <vt:variant>
        <vt:i4>8060979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consultantplus://offline/ref=2C4A981533FC499600EAEDB3453518DA3F86BB13E92ADE46A8F86AA842ADE2C713D8BFF0DFE0A3FB51AF81570F9A2E8EB6F618F57E1F9F09Y2z2G</vt:lpwstr>
      </vt:variant>
      <vt:variant>
        <vt:lpwstr/>
      </vt:variant>
      <vt:variant>
        <vt:i4>7143475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7471156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7471167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458824</vt:i4>
      </vt:variant>
      <vt:variant>
        <vt:i4>0</vt:i4>
      </vt:variant>
      <vt:variant>
        <vt:i4>0</vt:i4>
      </vt:variant>
      <vt:variant>
        <vt:i4>5</vt:i4>
      </vt:variant>
      <vt:variant>
        <vt:lpwstr>http://www.sovetrussa.ru/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subject/>
  <dc:creator>buh</dc:creator>
  <cp:keywords/>
  <cp:lastModifiedBy>Ворончихин Дмитрий Александрович</cp:lastModifiedBy>
  <cp:revision>2</cp:revision>
  <cp:lastPrinted>2021-09-16T10:57:00Z</cp:lastPrinted>
  <dcterms:created xsi:type="dcterms:W3CDTF">2023-03-31T06:59:00Z</dcterms:created>
  <dcterms:modified xsi:type="dcterms:W3CDTF">2023-03-31T06:59:00Z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9EFCE7FE72CE414BA882A52B04EB4CD8</vt:lpwstr>
  </property>
</Properties>
</file>