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drawing>
          <wp:inline distT="0" distB="0" distL="114300" distR="114300">
            <wp:extent cx="857885" cy="821055"/>
            <wp:effectExtent l="0" t="0" r="18415" b="17145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21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Новгородская область Старорусский район</w:t>
      </w:r>
    </w:p>
    <w:p>
      <w:pPr>
        <w:spacing w:after="24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СОВЕТ ДЕПУТАТОВ ГОРОДА СТАРАЯ РУССА</w:t>
      </w:r>
    </w:p>
    <w:p>
      <w:pPr>
        <w:spacing w:after="480" w:line="240" w:lineRule="auto"/>
        <w:contextualSpacing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>Р Е Ш Е Н И Е</w:t>
      </w:r>
    </w:p>
    <w:p>
      <w:pPr>
        <w:spacing w:before="240" w:after="0" w:line="240" w:lineRule="auto"/>
        <w:contextualSpacing/>
        <w:jc w:val="center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От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09.04 2025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133</w:t>
      </w:r>
    </w:p>
    <w:p>
      <w:pPr>
        <w:spacing w:after="480" w:line="240" w:lineRule="auto"/>
        <w:contextualSpacing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г. Старая Русса</w:t>
      </w:r>
    </w:p>
    <w:p>
      <w:pPr>
        <w:spacing w:after="480" w:line="240" w:lineRule="auto"/>
        <w:contextualSpacing/>
        <w:rPr>
          <w:rFonts w:ascii="Times New Roman" w:hAnsi="Times New Roman" w:eastAsia="Times New Roman"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О внесении изменений в Положение о бюджетном процессе в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городе Старая Русса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16"/>
          <w:szCs w:val="16"/>
          <w:lang w:eastAsia="ru-RU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целях приведения в соответствие действующему законодательству Российской Федерации отдельных нормативных правовых актов Совет депутатов города Старая Русса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РЕШИЛ:</w:t>
      </w:r>
    </w:p>
    <w:p>
      <w:pPr>
        <w:spacing w:line="320" w:lineRule="atLeast"/>
        <w:ind w:firstLine="36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1.</w:t>
      </w:r>
      <w:r>
        <w:rPr>
          <w:rFonts w:ascii="Times New Roman" w:hAnsi="Times New Roman" w:eastAsia="Times New Roman" w:cs="Tahoma"/>
          <w:kern w:val="3"/>
          <w:sz w:val="28"/>
          <w:szCs w:val="24"/>
        </w:rPr>
        <w:t xml:space="preserve"> Внести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изменение в Положение о </w:t>
      </w:r>
      <w:bookmarkStart w:id="0" w:name="_Hlk194047536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бюджетном процессе в городе Старая Русса </w:t>
      </w:r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>утвержденное решением Совета депутатов города Старая Русса от 29.05.2013 № 187 изложив пункт 19 в редакции:</w:t>
      </w:r>
    </w:p>
    <w:p>
      <w:pPr>
        <w:spacing w:after="0" w:line="320" w:lineRule="atLeast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«19. Субсидии, в том числе гранты в форме субсидий,  указанные в </w:t>
      </w:r>
      <w:r>
        <w:fldChar w:fldCharType="begin"/>
      </w:r>
      <w:r>
        <w:instrText xml:space="preserve"> HYPERLINK "https://login.consultant.ru/link/?req=doc&amp;base=LAW&amp;n=470713&amp;dst=7167" \h 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>подпункте 3 пункта 2, пункте 7 статьи 78</w:t>
      </w:r>
      <w:r>
        <w:rPr>
          <w:rFonts w:ascii="Times New Roman" w:hAnsi="Times New Roman" w:eastAsia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пунктах 2 и 4</w:t>
      </w:r>
      <w:r>
        <w:fldChar w:fldCharType="begin"/>
      </w:r>
      <w:r>
        <w:instrText xml:space="preserve"> HYPERLINK "https://login.consultant.ru/link/?req=doc&amp;base=LAW&amp;n=470713&amp;dst=103575" \h 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статьи 78.1</w:t>
      </w:r>
      <w:r>
        <w:rPr>
          <w:rFonts w:ascii="Times New Roman" w:hAnsi="Times New Roman" w:eastAsia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Бюджетного кодекса Российской Федерации, предоставляются из бюджета города Старая Русса в соответствии с порядком, установленным нормативным правовым актом Правительства Российской Федерации, указанным в </w:t>
      </w:r>
      <w:r>
        <w:fldChar w:fldCharType="begin"/>
      </w:r>
      <w:r>
        <w:instrText xml:space="preserve"> HYPERLINK "https://login.consultant.ru/link/?req=doc&amp;base=LAW&amp;n=470713&amp;dst=7169" \h 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>пункте 2.1 статьи 78</w:t>
      </w:r>
      <w:r>
        <w:rPr>
          <w:rFonts w:ascii="Times New Roman" w:hAnsi="Times New Roman" w:eastAsia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"https://login.consultant.ru/link/?req=doc&amp;base=LAW&amp;n=470713&amp;dst=7182" \h 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>пункте 2.1 статьи 78.1</w:t>
      </w:r>
      <w:r>
        <w:rPr>
          <w:rFonts w:ascii="Times New Roman" w:hAnsi="Times New Roman" w:eastAsia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Бюджетного кодекса Российской Федерации, и принимаемыми в соответствии с ним </w:t>
      </w:r>
      <w:r>
        <w:rPr>
          <w:rFonts w:ascii="Times New Roman" w:hAnsi="Times New Roman" w:eastAsiaTheme="minorHAnsi"/>
          <w:sz w:val="28"/>
          <w:szCs w:val="28"/>
        </w:rPr>
        <w:t xml:space="preserve">решениями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органа местного самоуправления Старорусского муниципального района, осуществляющего полномочия главного распорядителя средств бюджета города Старая Русса, которому в случаях, установленных решением Совета депутатов города Старая Русса о бюджете города Старая Русса предусматриваются бюджетные ассигнования на предоставление субсидий, в том числе грантов на соответствующий финансовый год (соответствующий финансовый год и плановый период).»</w:t>
      </w:r>
    </w:p>
    <w:p>
      <w:pPr>
        <w:spacing w:after="0" w:line="320" w:lineRule="exact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2. Настоящее решение вступает в силу с момента официального опубликования и распространяет свое действие на правоотношения, возникшие с 01.01.2025.</w:t>
      </w:r>
    </w:p>
    <w:p>
      <w:pPr>
        <w:tabs>
          <w:tab w:val="left" w:pos="0"/>
          <w:tab w:val="left" w:pos="709"/>
        </w:tabs>
        <w:spacing w:line="320" w:lineRule="exact"/>
        <w:ind w:firstLine="851"/>
        <w:jc w:val="both"/>
        <w:rPr>
          <w:rFonts w:ascii="Times New Roman" w:hAnsi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Опубликовать настоящее решение в периодическом печатном издании – муниципальной газете «Информационный вестник города Старая Русса» и на официальном сайте Совета депутатов города Старая Русса в информационно-телекоммуникационной сети «Интернет» </w:t>
      </w:r>
      <w:r>
        <w:rPr>
          <w:rFonts w:ascii="Times New Roman" w:hAnsi="Times New Roman" w:eastAsia="Times New Roman"/>
          <w:color w:val="000000"/>
          <w:sz w:val="28"/>
          <w:szCs w:val="28"/>
          <w:lang w:eastAsia="zh-CN"/>
        </w:rPr>
        <w:t>(</w:t>
      </w:r>
      <w:r>
        <w:fldChar w:fldCharType="begin"/>
      </w:r>
      <w:r>
        <w:instrText xml:space="preserve"> HYPERLINK "http://www.sovetrussa.ru" 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  <w:lang w:eastAsia="zh-CN"/>
        </w:rPr>
        <w:t>www.sovetrussa.ru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  <w:lang w:eastAsia="zh-CN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zh-CN"/>
        </w:rPr>
        <w:t>).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tLeast"/>
        <w:jc w:val="both"/>
        <w:textAlignment w:val="baseline"/>
        <w:rPr>
          <w:rFonts w:hint="default" w:ascii="Times New Roman" w:hAnsi="Times New Roman" w:eastAsia="Calibri" w:cs="Times New Roman"/>
          <w:b/>
          <w:bCs w:val="0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Заместитель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1260"/>
        </w:tabs>
        <w:kinsoku/>
        <w:wordWrap/>
        <w:overflowPunct/>
        <w:topLinePunct w:val="0"/>
        <w:autoSpaceDE/>
        <w:bidi w:val="0"/>
        <w:adjustRightInd/>
        <w:snapToGrid/>
        <w:spacing w:after="0" w:line="240" w:lineRule="atLeast"/>
        <w:jc w:val="both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председател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Совета депутатов</w:t>
      </w:r>
    </w:p>
    <w:p>
      <w:pPr>
        <w:keepNext w:val="0"/>
        <w:keepLines w:val="0"/>
        <w:pageBreakBefore w:val="0"/>
        <w:tabs>
          <w:tab w:val="left" w:pos="5310"/>
          <w:tab w:val="left" w:pos="6015"/>
          <w:tab w:val="left" w:pos="6690"/>
          <w:tab w:val="left" w:pos="8085"/>
        </w:tabs>
        <w:kinsoku/>
        <w:wordWrap/>
        <w:overflowPunct/>
        <w:topLinePunct w:val="0"/>
        <w:autoSpaceDE/>
        <w:bidi w:val="0"/>
        <w:adjustRightInd/>
        <w:snapToGrid/>
        <w:spacing w:after="0" w:line="240" w:lineRule="atLeast"/>
        <w:jc w:val="both"/>
        <w:rPr>
          <w:rFonts w:hint="default"/>
          <w:b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города Старая Русса                   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И.О. Позднякова</w:t>
      </w:r>
    </w:p>
    <w:p>
      <w:pPr>
        <w:spacing w:after="0" w:line="240" w:lineRule="auto"/>
        <w:rPr>
          <w:rFonts w:eastAsia="Arial Unicode MS"/>
          <w:lang w:eastAsia="ru-RU" w:bidi="hi-IN"/>
        </w:rPr>
      </w:pPr>
      <w:r>
        <w:rPr>
          <w:rFonts w:eastAsia="Arial Unicode MS"/>
          <w:lang w:eastAsia="ru-RU" w:bidi="hi-IN"/>
        </w:rPr>
        <w:t xml:space="preserve">   </w:t>
      </w:r>
    </w:p>
    <w:p>
      <w:pPr>
        <w:suppressAutoHyphens/>
        <w:spacing w:after="0" w:line="360" w:lineRule="atLeast"/>
        <w:textAlignment w:val="baseline"/>
        <w:rPr>
          <w:rFonts w:hint="default" w:ascii="Times New Roman" w:hAnsi="Times New Roman"/>
          <w:color w:val="00000A"/>
          <w:kern w:val="1"/>
          <w:sz w:val="28"/>
          <w:szCs w:val="28"/>
          <w:lang w:val="ru-RU"/>
        </w:rPr>
      </w:pPr>
      <w:bookmarkStart w:id="1" w:name="_Hlk168061758"/>
      <w:r>
        <w:rPr>
          <w:rFonts w:hint="default" w:ascii="Times New Roman" w:hAnsi="Times New Roman"/>
          <w:color w:val="00000A"/>
          <w:kern w:val="1"/>
          <w:sz w:val="28"/>
          <w:szCs w:val="28"/>
          <w:lang w:val="ru-RU"/>
        </w:rPr>
        <w:t>09.04.2025</w:t>
      </w:r>
    </w:p>
    <w:p>
      <w:pPr>
        <w:suppressAutoHyphens/>
        <w:spacing w:after="0" w:line="360" w:lineRule="atLeast"/>
        <w:textAlignment w:val="baseline"/>
        <w:rPr>
          <w:rFonts w:hint="default" w:ascii="Times New Roman" w:hAnsi="Times New Roman"/>
          <w:color w:val="00000A"/>
          <w:kern w:val="1"/>
          <w:sz w:val="28"/>
          <w:szCs w:val="28"/>
          <w:lang w:val="ru-RU"/>
        </w:rPr>
      </w:pPr>
      <w:r>
        <w:rPr>
          <w:rFonts w:hint="default" w:ascii="Times New Roman" w:hAnsi="Times New Roman"/>
          <w:color w:val="00000A"/>
          <w:kern w:val="1"/>
          <w:sz w:val="28"/>
          <w:szCs w:val="28"/>
          <w:lang w:val="ru-RU"/>
        </w:rPr>
        <w:t>№ 133</w:t>
      </w:r>
      <w:bookmarkStart w:id="2" w:name="_GoBack"/>
      <w:bookmarkEnd w:id="2"/>
    </w:p>
    <w:p>
      <w:pPr>
        <w:suppressAutoHyphens/>
        <w:spacing w:after="0" w:line="360" w:lineRule="atLeast"/>
        <w:textAlignment w:val="baseline"/>
        <w:rPr>
          <w:rFonts w:hint="default" w:ascii="Times New Roman" w:hAnsi="Times New Roman"/>
          <w:color w:val="00000A"/>
          <w:kern w:val="1"/>
          <w:sz w:val="28"/>
          <w:szCs w:val="28"/>
          <w:lang w:val="ru-RU" w:eastAsia="zh-CN"/>
        </w:rPr>
        <w:sectPr>
          <w:pgSz w:w="11906" w:h="16838"/>
          <w:pgMar w:top="851" w:right="567" w:bottom="147" w:left="1134" w:header="284" w:footer="720" w:gutter="0"/>
          <w:cols w:space="720" w:num="1"/>
        </w:sectPr>
      </w:pPr>
      <w:r>
        <w:rPr>
          <w:rFonts w:hint="default" w:ascii="Times New Roman" w:hAnsi="Times New Roman"/>
          <w:color w:val="00000A"/>
          <w:kern w:val="1"/>
          <w:sz w:val="28"/>
          <w:szCs w:val="28"/>
          <w:lang w:val="ru-RU"/>
        </w:rPr>
        <w:t>г. Старая Русса</w:t>
      </w:r>
    </w:p>
    <w:bookmarkEnd w:id="1"/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1B"/>
    <w:rsid w:val="000175F7"/>
    <w:rsid w:val="00040599"/>
    <w:rsid w:val="000521FC"/>
    <w:rsid w:val="0006506C"/>
    <w:rsid w:val="000A4159"/>
    <w:rsid w:val="000A6425"/>
    <w:rsid w:val="000B1066"/>
    <w:rsid w:val="000B1E5F"/>
    <w:rsid w:val="000D1E10"/>
    <w:rsid w:val="000F1FC4"/>
    <w:rsid w:val="000F479C"/>
    <w:rsid w:val="001123AA"/>
    <w:rsid w:val="00112B11"/>
    <w:rsid w:val="001471A0"/>
    <w:rsid w:val="001718E7"/>
    <w:rsid w:val="00177177"/>
    <w:rsid w:val="00180AF7"/>
    <w:rsid w:val="001813D3"/>
    <w:rsid w:val="001815B2"/>
    <w:rsid w:val="00186FB9"/>
    <w:rsid w:val="001B186A"/>
    <w:rsid w:val="001B76F7"/>
    <w:rsid w:val="002016F3"/>
    <w:rsid w:val="00233514"/>
    <w:rsid w:val="0025548F"/>
    <w:rsid w:val="002709AF"/>
    <w:rsid w:val="00292687"/>
    <w:rsid w:val="002944BF"/>
    <w:rsid w:val="002B10DB"/>
    <w:rsid w:val="002C270B"/>
    <w:rsid w:val="002C61A8"/>
    <w:rsid w:val="00306AE2"/>
    <w:rsid w:val="00317D89"/>
    <w:rsid w:val="00343932"/>
    <w:rsid w:val="00347AD0"/>
    <w:rsid w:val="0036290B"/>
    <w:rsid w:val="00391C18"/>
    <w:rsid w:val="00395214"/>
    <w:rsid w:val="00395E53"/>
    <w:rsid w:val="003A2645"/>
    <w:rsid w:val="003C035D"/>
    <w:rsid w:val="003C0E36"/>
    <w:rsid w:val="0045419D"/>
    <w:rsid w:val="00476115"/>
    <w:rsid w:val="00490428"/>
    <w:rsid w:val="004B1729"/>
    <w:rsid w:val="004B268A"/>
    <w:rsid w:val="00507768"/>
    <w:rsid w:val="005C39DB"/>
    <w:rsid w:val="005C3ED0"/>
    <w:rsid w:val="005E736C"/>
    <w:rsid w:val="005E7482"/>
    <w:rsid w:val="00617931"/>
    <w:rsid w:val="00621CB8"/>
    <w:rsid w:val="00627C56"/>
    <w:rsid w:val="0067020E"/>
    <w:rsid w:val="00675A9C"/>
    <w:rsid w:val="00677718"/>
    <w:rsid w:val="00683AE3"/>
    <w:rsid w:val="006C4135"/>
    <w:rsid w:val="006C6B2B"/>
    <w:rsid w:val="006D0AE0"/>
    <w:rsid w:val="006E23F8"/>
    <w:rsid w:val="00701B0C"/>
    <w:rsid w:val="007B2C40"/>
    <w:rsid w:val="007C18DE"/>
    <w:rsid w:val="007E4A1D"/>
    <w:rsid w:val="0080406D"/>
    <w:rsid w:val="00820AE4"/>
    <w:rsid w:val="00826B44"/>
    <w:rsid w:val="00846C0F"/>
    <w:rsid w:val="008540C4"/>
    <w:rsid w:val="008E04F6"/>
    <w:rsid w:val="00925157"/>
    <w:rsid w:val="009517D6"/>
    <w:rsid w:val="0097071B"/>
    <w:rsid w:val="0099604D"/>
    <w:rsid w:val="009A4634"/>
    <w:rsid w:val="009C2CFF"/>
    <w:rsid w:val="009C7470"/>
    <w:rsid w:val="009D18FF"/>
    <w:rsid w:val="009F0C89"/>
    <w:rsid w:val="009F0FD8"/>
    <w:rsid w:val="00A21A75"/>
    <w:rsid w:val="00A44CE3"/>
    <w:rsid w:val="00A92E99"/>
    <w:rsid w:val="00AC5312"/>
    <w:rsid w:val="00AF4C33"/>
    <w:rsid w:val="00B27E5E"/>
    <w:rsid w:val="00B3265C"/>
    <w:rsid w:val="00B34C9B"/>
    <w:rsid w:val="00B35F6E"/>
    <w:rsid w:val="00B57E4A"/>
    <w:rsid w:val="00B8695F"/>
    <w:rsid w:val="00B955B5"/>
    <w:rsid w:val="00BA5751"/>
    <w:rsid w:val="00BB7B9D"/>
    <w:rsid w:val="00BD1E7F"/>
    <w:rsid w:val="00BE4B0A"/>
    <w:rsid w:val="00BF7336"/>
    <w:rsid w:val="00C0476A"/>
    <w:rsid w:val="00C14E6C"/>
    <w:rsid w:val="00C27058"/>
    <w:rsid w:val="00C5708E"/>
    <w:rsid w:val="00C77D73"/>
    <w:rsid w:val="00CD4531"/>
    <w:rsid w:val="00CD5654"/>
    <w:rsid w:val="00CE1278"/>
    <w:rsid w:val="00CF1A1D"/>
    <w:rsid w:val="00D21BFD"/>
    <w:rsid w:val="00D31BA5"/>
    <w:rsid w:val="00D70B83"/>
    <w:rsid w:val="00DA08CE"/>
    <w:rsid w:val="00DB12B4"/>
    <w:rsid w:val="00DB3A64"/>
    <w:rsid w:val="00DE1935"/>
    <w:rsid w:val="00E00D33"/>
    <w:rsid w:val="00E21F33"/>
    <w:rsid w:val="00E26ED2"/>
    <w:rsid w:val="00E51F2E"/>
    <w:rsid w:val="00E52D84"/>
    <w:rsid w:val="00E875AC"/>
    <w:rsid w:val="00E93BAF"/>
    <w:rsid w:val="00E95E01"/>
    <w:rsid w:val="00E95E77"/>
    <w:rsid w:val="00EE7405"/>
    <w:rsid w:val="00F27FFC"/>
    <w:rsid w:val="00F5530E"/>
    <w:rsid w:val="00F87EA7"/>
    <w:rsid w:val="00FA06F3"/>
    <w:rsid w:val="00FB5BEB"/>
    <w:rsid w:val="00FB62F0"/>
    <w:rsid w:val="00FD0B5E"/>
    <w:rsid w:val="00FD2063"/>
    <w:rsid w:val="30306466"/>
    <w:rsid w:val="49F66061"/>
    <w:rsid w:val="565035DC"/>
    <w:rsid w:val="5E45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Базовый"/>
    <w:qFormat/>
    <w:uiPriority w:val="0"/>
    <w:pPr>
      <w:tabs>
        <w:tab w:val="left" w:pos="708"/>
      </w:tabs>
      <w:suppressAutoHyphens/>
      <w:spacing w:after="0" w:line="100" w:lineRule="atLeas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character" w:customStyle="1" w:styleId="10">
    <w:name w:val="WW8Num1z3"/>
    <w:qFormat/>
    <w:uiPriority w:val="0"/>
    <w:rPr>
      <w:rFonts w:ascii="Symbol" w:hAnsi="Symbol" w:cs="Symbol"/>
    </w:rPr>
  </w:style>
  <w:style w:type="paragraph" w:customStyle="1" w:styleId="11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12">
    <w:name w:val="western"/>
    <w:basedOn w:val="1"/>
    <w:qFormat/>
    <w:uiPriority w:val="0"/>
    <w:pPr>
      <w:spacing w:before="100" w:beforeAutospacing="1" w:after="119" w:line="102" w:lineRule="atLeast"/>
    </w:pPr>
    <w:rPr>
      <w:rFonts w:ascii="Times New Roman" w:hAnsi="Times New Roman" w:eastAsia="Times New Roman"/>
      <w:color w:val="00000A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797ECC-CB71-40C0-96B3-0AE74E4FB7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3</Pages>
  <Words>531</Words>
  <Characters>3027</Characters>
  <Lines>25</Lines>
  <Paragraphs>7</Paragraphs>
  <TotalTime>2</TotalTime>
  <ScaleCrop>false</ScaleCrop>
  <LinksUpToDate>false</LinksUpToDate>
  <CharactersWithSpaces>3551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2025-04-07T09:02:00Z</dcterms:created>
  <dc:creator>User</dc:creator>
  <cp:lastModifiedBy>orgotd583</cp:lastModifiedBy>
  <cp:lastPrinted>2024-08-07T06:52:00Z</cp:lastPrinted>
  <dcterms:modified xsi:type="dcterms:W3CDTF">2025-04-09T12:59:05Z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5460F2F11A554A1BAB20E8DC4BE9EB9B</vt:lpwstr>
  </property>
</Properties>
</file>