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hint="default" w:eastAsia="Times New Roman" w:cs="Times New Roman"/>
          <w:b/>
          <w:sz w:val="28"/>
          <w:szCs w:val="28"/>
          <w:lang w:eastAsia="zh-CN"/>
        </w:rPr>
        <w:drawing>
          <wp:inline distT="0" distB="0" distL="114300" distR="114300">
            <wp:extent cx="859790" cy="819785"/>
            <wp:effectExtent l="0" t="0" r="16510" b="184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Российская Федерация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Новгородская область Старорусский район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СОВЕТ ДЕПУТАТОВ ГОРОДА СТАРАЯ РУССА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16"/>
          <w:szCs w:val="16"/>
          <w:lang w:eastAsia="zh-CN"/>
          <w14:ligatures w14:val="none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36"/>
          <w:szCs w:val="36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36"/>
          <w:szCs w:val="36"/>
          <w:lang w:eastAsia="zh-CN"/>
          <w14:ligatures w14:val="none"/>
        </w:rPr>
        <w:t xml:space="preserve">Р Е Ш Е Н И Е 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36"/>
          <w:szCs w:val="36"/>
          <w:lang w:eastAsia="zh-CN"/>
          <w14:ligatures w14:val="none"/>
        </w:rPr>
      </w:pPr>
    </w:p>
    <w:p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от 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/>
          <w14:ligatures w14:val="none"/>
        </w:rPr>
        <w:t>24.06.2025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№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/>
          <w14:ligatures w14:val="none"/>
        </w:rPr>
        <w:t>150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</w:p>
    <w:p>
      <w:pPr>
        <w:autoSpaceDE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</w:p>
    <w:p>
      <w:pPr>
        <w:autoSpaceDE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г. Старая Русса</w:t>
      </w:r>
    </w:p>
    <w:p>
      <w:pPr>
        <w:autoSpaceDE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kern w:val="0"/>
          <w:sz w:val="16"/>
          <w:szCs w:val="16"/>
          <w:lang w:eastAsia="ru-RU"/>
          <w14:ligatures w14:val="none"/>
        </w:rPr>
      </w:pPr>
    </w:p>
    <w:p>
      <w:pPr>
        <w:autoSpaceDE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kern w:val="0"/>
          <w:sz w:val="16"/>
          <w:szCs w:val="16"/>
          <w:lang w:eastAsia="ru-RU"/>
          <w14:ligatures w14:val="non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О внесении изменений в решение Совета депутатов города Старая Русса от </w:t>
      </w:r>
      <w:bookmarkStart w:id="0" w:name="_Hlk194048037"/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18.12.2024 № 106 «О бюджете города Старая Русса на 2025 год и на плановый период 2026 и 2027 годов»</w:t>
      </w:r>
    </w:p>
    <w:bookmarkEnd w:id="0"/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16"/>
          <w:szCs w:val="16"/>
          <w:lang w:eastAsia="zh-CN"/>
          <w14:ligatures w14:val="non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16"/>
          <w:szCs w:val="16"/>
          <w:lang w:eastAsia="zh-CN"/>
          <w14:ligatures w14:val="non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16"/>
          <w:szCs w:val="16"/>
          <w:lang w:eastAsia="zh-CN"/>
          <w14:ligatures w14:val="none"/>
        </w:rPr>
      </w:pPr>
    </w:p>
    <w:p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  <w:t>Совет депутатов города Старая Русса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РЕШИЛ: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 Внести в решение Совета депутатов города Старая Русса от 18.12.2024 № 106 «О бюджете города Старая Русса на 2025 год и на плановый период 2026 и 2027 годов» (далее решение) следующие изменения: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bookmarkStart w:id="1" w:name="_Hlk127963835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1.1. В пункте 1: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1.1.1. </w:t>
      </w:r>
      <w:bookmarkStart w:id="2" w:name="_Hlk127950879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В подпункте 1 цифры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«211 026,0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»,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«240 626,0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»;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1.1.2. В подпункте 2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220 464,2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«250 076,2»</w:t>
      </w:r>
      <w:bookmarkEnd w:id="2"/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;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1.1.3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В подпункте 3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9 438,2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«9 450,2».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1.2</w:t>
      </w:r>
      <w:bookmarkEnd w:id="1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. В пункте 2: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1.2.1. В подпункте 1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130 655,3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«143 317,5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»;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1.2.2. В подпункте 2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130 655,3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«143 317,5».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1.3 Пункт 8 решения изложить в следующей редакции: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«8. Утвердить объем межбюджетных трансфертов получаемых из других бюджетов бюджетной системы Российской Федерации на 2025 год в сумме 131 536,7 тыс. рублей, на 2026 год в сумме 32 038,1 тыс. рублей и на 2027 год в сумме 8 770,0 тыс. рублей согласно приложению 4 к настоящему решению;»</w:t>
      </w:r>
    </w:p>
    <w:p>
      <w:pPr>
        <w:tabs>
          <w:tab w:val="left" w:pos="0"/>
          <w:tab w:val="left" w:pos="720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0"/>
          <w:lang w:eastAsia="zh-CN"/>
          <w14:ligatures w14:val="none"/>
        </w:rPr>
        <w:t xml:space="preserve">1.4.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Пункт 13 решения изложить в следующей редакции: </w:t>
      </w:r>
    </w:p>
    <w:p>
      <w:pPr>
        <w:tabs>
          <w:tab w:val="left" w:pos="0"/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zh-CN"/>
          <w14:ligatures w14:val="none"/>
        </w:rPr>
      </w:pPr>
      <w:bookmarkStart w:id="3" w:name="_Hlk127970032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Утвердить объем бюджетных ассигнований муниципального дорожного фонда города Старая Русса на 2025 год в сумме </w:t>
      </w:r>
      <w:bookmarkEnd w:id="3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63 948,1 тыс. рублей, на 2026 год в сумме 36 106,8 тыс. рублей и на 2027 год в сумме 14 930,9 тыс. рублей тыс. рублей;»</w:t>
      </w:r>
    </w:p>
    <w:p>
      <w:pPr>
        <w:tabs>
          <w:tab w:val="left" w:pos="0"/>
          <w:tab w:val="left" w:pos="720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0"/>
          <w:lang w:eastAsia="zh-CN"/>
          <w14:ligatures w14:val="none"/>
        </w:rPr>
        <w:t xml:space="preserve">1.5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Приложения 1, 2, 4, 5, 6, 7 к решению изложить в прилагаемой редакции.</w:t>
      </w:r>
    </w:p>
    <w:p>
      <w:pPr>
        <w:tabs>
          <w:tab w:val="left" w:pos="0"/>
          <w:tab w:val="left" w:pos="709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2. Опубликовать настоящее решение в периодическом печатном издании – муниципальной газете «Информационный вестник города Старая Русса» и на официальном сайте Совета депутатов города Старая Русса в информационно-телекоммуникационной сети «Интернет»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(</w:t>
      </w:r>
      <w:r>
        <w:fldChar w:fldCharType="begin"/>
      </w:r>
      <w:r>
        <w:instrText xml:space="preserve"> HYPERLINK "http://www.sovetrussa.ru"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u w:val="single"/>
          <w:lang w:eastAsia="zh-CN"/>
          <w14:ligatures w14:val="none"/>
        </w:rPr>
        <w:t>www.sovetrussa.ru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u w:val="single"/>
          <w:lang w:eastAsia="zh-CN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).</w:t>
      </w:r>
    </w:p>
    <w:p>
      <w:pPr>
        <w:suppressAutoHyphens/>
        <w:spacing w:after="0" w:line="340" w:lineRule="atLeast"/>
        <w:ind w:left="720" w:right="113" w:firstLine="720"/>
        <w:contextualSpacing/>
        <w:rPr>
          <w:rFonts w:ascii="Calibri" w:hAnsi="Calibri" w:eastAsia="Calibri" w:cs="Times New Roman"/>
          <w:bCs/>
          <w:kern w:val="1"/>
          <w:sz w:val="28"/>
          <w:szCs w:val="28"/>
          <w:lang w:eastAsia="ru-RU"/>
          <w14:ligatures w14:val="none"/>
        </w:rPr>
      </w:pPr>
    </w:p>
    <w:p>
      <w:pPr>
        <w:suppressAutoHyphens/>
        <w:spacing w:after="0" w:line="240" w:lineRule="exact"/>
        <w:jc w:val="both"/>
        <w:rPr>
          <w:rFonts w:ascii="Calibri" w:hAnsi="Calibri" w:eastAsia="Calibri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  <w:t>Глава города Старая Русса,</w:t>
      </w:r>
    </w:p>
    <w:p>
      <w:pPr>
        <w:suppressAutoHyphens/>
        <w:spacing w:after="0" w:line="240" w:lineRule="exact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председатель Совета депутатов   </w:t>
      </w:r>
    </w:p>
    <w:p>
      <w:pPr>
        <w:suppressAutoHyphens/>
        <w:spacing w:after="0" w:line="240" w:lineRule="exact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города Старая Русса                     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Н. П. Боякова</w:t>
      </w: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  <w:r>
        <w:rPr>
          <w:rFonts w:ascii="Calibri" w:hAnsi="Calibri" w:eastAsia="Arial Unicode MS" w:cs="Times New Roman"/>
          <w:kern w:val="0"/>
          <w:lang w:eastAsia="ru-RU" w:bidi="hi-IN"/>
          <w14:ligatures w14:val="none"/>
        </w:rPr>
        <w:t xml:space="preserve">   </w:t>
      </w: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  <w:bookmarkStart w:id="6" w:name="_GoBack"/>
      <w:bookmarkEnd w:id="6"/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hint="default" w:ascii="Times New Roman" w:hAnsi="Times New Roman" w:eastAsia="Arial Unicode MS" w:cs="Times New Roman"/>
          <w:kern w:val="0"/>
          <w:sz w:val="28"/>
          <w:szCs w:val="28"/>
          <w:lang w:val="en-US" w:eastAsia="ru-RU" w:bidi="hi-IN"/>
          <w14:ligatures w14:val="none"/>
        </w:rPr>
      </w:pPr>
      <w:r>
        <w:rPr>
          <w:rFonts w:hint="default" w:ascii="Times New Roman" w:hAnsi="Times New Roman" w:eastAsia="Arial Unicode MS" w:cs="Times New Roman"/>
          <w:kern w:val="0"/>
          <w:sz w:val="28"/>
          <w:szCs w:val="28"/>
          <w:lang w:val="en-US" w:eastAsia="ru-RU" w:bidi="hi-IN"/>
          <w14:ligatures w14:val="none"/>
        </w:rPr>
        <w:t>24.06.2025</w:t>
      </w:r>
    </w:p>
    <w:p>
      <w:pPr>
        <w:spacing w:after="0" w:line="240" w:lineRule="auto"/>
        <w:rPr>
          <w:rFonts w:hint="default" w:ascii="Times New Roman" w:hAnsi="Times New Roman" w:eastAsia="Arial Unicode MS" w:cs="Times New Roman"/>
          <w:kern w:val="0"/>
          <w:sz w:val="28"/>
          <w:szCs w:val="28"/>
          <w:lang w:val="en-US" w:eastAsia="ru-RU" w:bidi="hi-IN"/>
          <w14:ligatures w14:val="none"/>
        </w:rPr>
      </w:pPr>
      <w:r>
        <w:rPr>
          <w:rFonts w:hint="default" w:ascii="Times New Roman" w:hAnsi="Times New Roman" w:eastAsia="Arial Unicode MS" w:cs="Times New Roman"/>
          <w:kern w:val="0"/>
          <w:sz w:val="28"/>
          <w:szCs w:val="28"/>
          <w:lang w:val="en-US" w:eastAsia="ru-RU" w:bidi="hi-IN"/>
          <w14:ligatures w14:val="none"/>
        </w:rPr>
        <w:t>№ 150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hint="default" w:ascii="Times New Roman" w:hAnsi="Times New Roman" w:eastAsia="Arial Unicode MS" w:cs="Times New Roman"/>
          <w:kern w:val="0"/>
          <w:sz w:val="28"/>
          <w:szCs w:val="28"/>
          <w:lang w:val="en-US" w:eastAsia="ru-RU" w:bidi="hi-IN"/>
          <w14:ligatures w14:val="none"/>
        </w:rPr>
        <w:t>г. Старая Русса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br w:type="page"/>
      </w:r>
    </w:p>
    <w:p>
      <w:pPr>
        <w:suppressAutoHyphens/>
        <w:spacing w:after="0" w:line="360" w:lineRule="atLeast"/>
        <w:ind w:left="2160" w:firstLine="720"/>
        <w:jc w:val="right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1</w:t>
      </w:r>
    </w:p>
    <w:tbl>
      <w:tblPr>
        <w:tblStyle w:val="12"/>
        <w:tblW w:w="4635" w:type="dxa"/>
        <w:tblInd w:w="47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4642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к решению Совета депутатов города  Старая Русса «О бюджете города Старая Русса на 2025 год и на плановый период 2026 и 2027 годов»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Прогнозируемые поступления доходов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в бюджет муниципального образования город Старая Русса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на 2025 и на плановый период 2026 и 2027 годов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                </w:t>
      </w:r>
    </w:p>
    <w:p>
      <w:pPr>
        <w:spacing w:after="0" w:line="240" w:lineRule="auto"/>
        <w:ind w:left="57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(тыс. руб.)</w:t>
      </w:r>
    </w:p>
    <w:tbl>
      <w:tblPr>
        <w:tblStyle w:val="12"/>
        <w:tblW w:w="10389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2551"/>
        <w:gridCol w:w="1559"/>
        <w:gridCol w:w="1276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ДОХОДЫ, ВСЕГО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240 626,0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143 317,5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126 764,2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121 633,5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117 818,8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124 533,6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118 992,5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25 498,7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2 230,6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131 536,7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32 038,1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2 02 20000 00 0000 150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2 02 254240 13 0000 150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69 453,7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2 02 29999 00 0000 150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59 737,0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29 692,1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2 02 29999 13 0000 150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59 737,0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29 692,1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2 02 49999 13 0000 150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2 346,0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2 02 49999 13 0000 150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bookmarkStart w:id="4" w:name="_Hlk200459049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Прочие безвозмездные поступления в бюджеты городских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2 07 00000 13 0000150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Поступление от денежных пожертвований, предоставляемых физическими лицами получателям средств бюджетов городских поселений на реализацию приоритетного проекта поддержки местных инициатив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2 07 05020 13 0000 150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Поступление от денежных пожертвований, предоставляемых юридическими лицами получателям средств бюджетов городских поселений на реализацию приоритетного проекта поддержки местных инициатив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2 07 05030 13 0000 150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2 19 60010 13 0000 150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-12 660,9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-6 539,4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-6 539,4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2 19 60010 13 0000 150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-12 660,9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-6 539,4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-6 539,4</w:t>
            </w:r>
          </w:p>
        </w:tc>
      </w:tr>
    </w:tbl>
    <w:p/>
    <w:p>
      <w:r>
        <w:br w:type="page"/>
      </w:r>
    </w:p>
    <w:p>
      <w:pPr>
        <w:spacing w:after="0" w:line="240" w:lineRule="exact"/>
        <w:ind w:left="4320" w:firstLine="72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2</w:t>
      </w:r>
    </w:p>
    <w:tbl>
      <w:tblPr>
        <w:tblStyle w:val="12"/>
        <w:tblW w:w="4635" w:type="dxa"/>
        <w:tblInd w:w="47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642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к решению Совета депутатов города  Старая Русса «О бюджете города Старая Русса на 2025 и на плановый период 2025 и 2027 годов»</w:t>
            </w:r>
          </w:p>
        </w:tc>
      </w:tr>
    </w:tbl>
    <w:p>
      <w:pPr>
        <w:tabs>
          <w:tab w:val="left" w:pos="1260"/>
        </w:tabs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Источники внутреннего финансирования дефицита городского бюджета на 2025 и на плановый период 2026 и 2027 годов</w:t>
      </w:r>
    </w:p>
    <w:p>
      <w:pPr>
        <w:tabs>
          <w:tab w:val="left" w:pos="1260"/>
        </w:tabs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(тыс. руб.)</w:t>
      </w:r>
    </w:p>
    <w:tbl>
      <w:tblPr>
        <w:tblStyle w:val="12"/>
        <w:tblW w:w="1008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2864"/>
        <w:gridCol w:w="1276"/>
        <w:gridCol w:w="1134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Код группы, подгруппы, статьи и вида источников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 источников внутреннего финансирования дефицита бюджета города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000 01 00 00 00 00 0000 000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9 450,2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000 01 02 00 00 00 0000 000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000 01 02 00 00 00 0000 700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Получение кредитов от кредитных организаций бюджетом города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000 01 02 00 00 13 0000 710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000 01 02 00 00 00 0000 800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Погашение бюджетом города кредитов от кредитных организаций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000 01 02 00 00 13 0000 810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-8 516,6</w:t>
            </w:r>
          </w:p>
        </w:tc>
      </w:tr>
      <w:tr>
        <w:trPr>
          <w:trHeight w:val="12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Привлечение кредитов от других бюджетов бюджетной системы Российской Федерации бюджетом городского поселения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000 01 03 01 00 13 0000 710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 том числе: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Привлечение бюджетных кредитов из других бюджетов бюджетной системы Российской Федерации на пополнение остатков средств на счете местного бюджета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592 01 03 01 00 13 0000 710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Погашение бюджетом городского поселения кредитов от других бюджетов системы Российской Федерации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000 01 03 01 00 13 0000 810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 том числе: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Погашение бюджетных кредитов, полученных из других бюджетов бюджетной системы Российской Федерации на пополнение остатков средств на счете местного бюджета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592 01 03 01 00 13 0000 810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Уменьшение прочих остатков средств на счетах по учету средств бюджета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17 966,9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000 01 05 02 01 13 0000 610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17 966,9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Уменьшение прочих остатков денежных средств бюджета города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592 01 05 02 01 13 0000 610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17 966,9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8 516,6</w:t>
            </w:r>
          </w:p>
        </w:tc>
      </w:tr>
    </w:tbl>
    <w:p>
      <w:pP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br w:type="page"/>
      </w:r>
    </w:p>
    <w:p>
      <w:pPr>
        <w:spacing w:after="0" w:line="240" w:lineRule="auto"/>
        <w:ind w:left="2880" w:firstLine="72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4</w:t>
      </w:r>
    </w:p>
    <w:tbl>
      <w:tblPr>
        <w:tblStyle w:val="12"/>
        <w:tblW w:w="4635" w:type="dxa"/>
        <w:tblInd w:w="47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 решению Совета депутатов города  Старая Русса «О бюджете города Старая Русса на 2025 и на плановый период 2026 и 2027 годов»                </w:t>
            </w:r>
          </w:p>
        </w:tc>
      </w:tr>
    </w:tbl>
    <w:p>
      <w:pPr>
        <w:tabs>
          <w:tab w:val="left" w:pos="1260"/>
        </w:tabs>
        <w:spacing w:after="0" w:line="240" w:lineRule="exact"/>
        <w:jc w:val="center"/>
        <w:outlineLvl w:val="6"/>
        <w:rPr>
          <w:rFonts w:ascii="Times New Roman" w:hAnsi="Times New Roman" w:eastAsia="Times New Roman" w:cs="Times New Roman"/>
          <w:b/>
          <w:snapToGrid w:val="0"/>
          <w:color w:val="000000"/>
          <w:kern w:val="0"/>
          <w:sz w:val="28"/>
          <w:szCs w:val="28"/>
          <w:lang w:eastAsia="zh-CN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Объем межбюджетных трансфертов</w:t>
      </w:r>
    </w:p>
    <w:p>
      <w:pPr>
        <w:tabs>
          <w:tab w:val="left" w:pos="126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из </w:t>
      </w:r>
      <w:r>
        <w:rPr>
          <w:rFonts w:ascii="Times New Roman" w:hAnsi="Times New Roman" w:eastAsia="Times New Roman" w:cs="Times New Roman"/>
          <w:b/>
          <w:snapToGrid w:val="0"/>
          <w:color w:val="000000"/>
          <w:kern w:val="0"/>
          <w:sz w:val="28"/>
          <w:szCs w:val="20"/>
          <w:lang w:eastAsia="zh-CN"/>
          <w14:ligatures w14:val="none"/>
        </w:rPr>
        <w:t>других бюджетов бюджетной системы Российской Федерации</w:t>
      </w: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на 2025 и на плановый период 2026 и 2026 годов</w:t>
      </w: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  <w:t>(тыс. руб.)</w:t>
      </w: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tbl>
      <w:tblPr>
        <w:tblStyle w:val="12"/>
        <w:tblW w:w="10290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0"/>
        <w:gridCol w:w="1600"/>
        <w:gridCol w:w="140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Наименование доходов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131 536,7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32 038,1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131 536,7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32 038,1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131 536,7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32 038,1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Субсидия бюджетам городских поселений </w:t>
            </w:r>
            <w:bookmarkStart w:id="5" w:name="_Hlk200449169"/>
            <w:r>
              <w:rPr>
                <w:rFonts w:ascii="Times New Roman" w:hAnsi="Times New Roman" w:cs="Times New Roman"/>
                <w:color w:val="000000"/>
              </w:rPr>
              <w:t>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  <w:bookmarkEnd w:id="5"/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23 268,1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Субсидия бюджетам городских поселений на формирование муниципальных дорожных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9 637,0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69 453,7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бюджетам городских поселений Новгородской области на реализацию практики инициативного бюджетирования Практика поддержки местных инициатив (ППМИ) а территории Новгородской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Субсидии бюджетам городских поселений Новгородской области на реализацию приоритетного регионального проекта "Народный бюджет"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Иной межбюджетный трансферт из бюджета Старорусского мунципального района на материальное поощрение членов добровольных народных дружин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</w:tr>
    </w:tbl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___________________________</w:t>
      </w:r>
    </w:p>
    <w:p>
      <w:r>
        <w:br w:type="page"/>
      </w:r>
    </w:p>
    <w:p>
      <w:pPr>
        <w:spacing w:after="0" w:line="240" w:lineRule="auto"/>
        <w:ind w:left="2880" w:firstLine="72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5</w:t>
      </w:r>
    </w:p>
    <w:tbl>
      <w:tblPr>
        <w:tblStyle w:val="12"/>
        <w:tblW w:w="4915" w:type="dxa"/>
        <w:tblInd w:w="486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91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к решению Совета депутатов города  Старая Русса «О бюджете города Старая Русса на 2025 и на плановый период 2026 и 2027 годов»</w:t>
            </w:r>
          </w:p>
        </w:tc>
      </w:tr>
    </w:tbl>
    <w:p>
      <w:pPr>
        <w:spacing w:after="0" w:line="240" w:lineRule="auto"/>
        <w:jc w:val="center"/>
        <w:rPr>
          <w:rFonts w:ascii="Calibri" w:hAnsi="Calibri" w:eastAsia="Times New Roman" w:cs="Times New Roman"/>
          <w:vanish/>
          <w:kern w:val="0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auto"/>
        <w:ind w:right="-360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Ведомственная структура расходов бюджета города Старая Русса </w:t>
      </w:r>
    </w:p>
    <w:p>
      <w:pPr>
        <w:tabs>
          <w:tab w:val="left" w:pos="7380"/>
        </w:tabs>
        <w:spacing w:after="0" w:line="240" w:lineRule="exact"/>
        <w:ind w:right="-360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на 2025 и на плановый период 2026 и 2027 годов</w:t>
      </w:r>
    </w:p>
    <w:p>
      <w:pPr>
        <w:tabs>
          <w:tab w:val="left" w:pos="7380"/>
        </w:tabs>
        <w:spacing w:after="0" w:line="240" w:lineRule="exact"/>
        <w:ind w:right="-360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ind w:right="-2"/>
        <w:jc w:val="right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тыс. рублей </w:t>
      </w:r>
    </w:p>
    <w:tbl>
      <w:tblPr>
        <w:tblStyle w:val="12"/>
        <w:tblW w:w="10773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620"/>
        <w:gridCol w:w="539"/>
        <w:gridCol w:w="567"/>
        <w:gridCol w:w="1417"/>
        <w:gridCol w:w="567"/>
        <w:gridCol w:w="992"/>
        <w:gridCol w:w="1134"/>
        <w:gridCol w:w="1134"/>
        <w:gridCol w:w="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450" w:hRule="atLeast"/>
        </w:trPr>
        <w:tc>
          <w:tcPr>
            <w:tcW w:w="3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ВЕД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2027 год</w:t>
            </w:r>
          </w:p>
        </w:tc>
      </w:tr>
      <w:tr>
        <w:trPr>
          <w:trHeight w:val="300" w:hRule="atLeast"/>
        </w:trPr>
        <w:tc>
          <w:tcPr>
            <w:tcW w:w="3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Комитет финансов Администрации Старорусского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15 726,8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20 349,4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20 340,9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Передача осуществления части полномочий по решению вопросов  местного значения по внешнему финансовому контролю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57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900 00 40060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14 614,2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19 244,5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900 00 09999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14 614,2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19 244,5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900 00 09999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14 614,2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19 244,5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Софинансирование  расходных обязательств на организацию и осуществление мероприятий по ГО и ЧС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33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Расходные обязательства на организацию и проведение культурно-массовых мероприятий на территории города Старая Русса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Процентные платежи по муниципальному долгу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55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Администрация Старорусского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240 494,6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127 590,7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106 414,8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3 787,7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выборов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900 00 40050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900 00 40050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3 787,7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Развитие градостроительства на территории муниципального образования город Старая Русса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Оптимизация структуры муниципальной собственности (в том числе земельных участков) муниципального образования города Старая Русса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Возмещение расходов по требованиям для урегулирования споров в досудебном порядке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Иной межбюджетный трансферт бюджету города Старая Русса на материальное поощрение членов добровольных дружин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 программа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189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Снижение рисков и смягчение последствий чрезвычайных ситуаций природного и техногенного характера в период весеннего паводка, осуществление мероприятий по обеспечению безопасности людей на водных объектах, охране их жизни и здоровья, осуществление мероприятий по обеспечению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 программы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76 638,4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48 797,1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27 621,2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Оплата выполненных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63 948,1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36 106,8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14 930,9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14 930,9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«Строительство, реконструкция, капитальный ремонт, ремонт и содержание автомобильных дорог общего пользования местного значения, ремонт внутриквартальных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35 632,8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13 656,9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Строительство, реконструкция, капитальный ремонт и ремонт автомобильных дорог общего пользования местного значения. Капитальный ремонт и ремонт проездов к дворовым территориям многоквартирных домов. Содержание автомобильных дорог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35 632,8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13 656,9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внутриквартирных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6 815,3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6 815,3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городских поселений на формирование дорожных фондов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6 424,0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6 424,0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городских поселений на формирование дорожных фондов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части софинансирования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«Повышение безопасности дорожного движения в муниципальном образовании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охраны жизни, здоровья граждан и их имущества, гарантии их законных прав на безопасные условия движения на дорогах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«Повышение безопасности дорожного движения в муниципальном образовании город Старая Русса на 2022 - 2027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062 01 40210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062 01 40210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условий для устойчивого развития субъектов малого и среднего предпринимательства в целях формирования конкурентной среды в экономике города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Информационное обеспечение продвижения туристского продукта на российском и международном рынках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Содействие развитию туристской инфраструктуры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110 02 40000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110 02 40000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158 996,7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74 163,5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74 163,5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111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«Капитальный ремонт и ремонт муниципального жилищного фонда, снос аварийного жилья  в муниципальном образовании город Старая Русса на 2022-2027 годы» 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условий для обеспечения капитального ремонта и ремонта муниципального жилищного фонда, сноса аварийного жилья в муниципальном образовании город Старая Русса на 2022-2027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мероприятий подпрограммы «Капитальный ремонт и ремонт муниципального жилищного фонда, снос аварийного жилья 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  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3 055,5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1860" w:hRule="atLeast"/>
        </w:trPr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условий для развития коммунальной инфраструктуры в муниципальном образовании  город Старая Русса на 2022-2027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041 01 40440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041 01 40440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123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благоприятных условий для осуществления энергосбережения в муниципальном образовании  город Старая Русса. Оптимизация расходов населения на потребление коммунальных ресурсов.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мероприятий подпрограммы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043 01 40410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043 01 40410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23 985,0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23 985,0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«Содержание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территории муниципального образования город Старая Русса на 2022-2027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мероприятий подпрограммы «Содержание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  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«Освещение улиц на территории муниципального образования город Старая Русса на 2022-2027 годов»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52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Освещение улиц на территории муниципального образования город Старая Русса на 2022-2027 годы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«Освещение улиц на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052 01 40510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052 01 40510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мест захоронения и организация ритуальных услуг на территории муниципального образования город Старая Русса на 2022-2027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территории города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Благоустройство территории на 2022-2027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практики инициативного бюджетирования "Народный бюджет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практики инициативного бюджетирования "Практика поддержки местных инициатив (ППМИ)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Поступление от денежных пожертвований, предоставляемых физическими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141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Поступление от денежных пожертвований, предоставляемых юридическими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114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«Формирование современной городской среды на территории муниципального образования город Старая Русса на 2018-2027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 территории муниципального образования город Старая Русса на 2018-2027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5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162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69 453,7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64 340,4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 город Старая Русса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Реализации мероприятий  подпрограммы «Обеспечение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054 01 20590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054 01 20590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«Вовлечение молодежи города Старая Русса в социальную практику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Вовлечение молодежи города Старая Русса в социальную практику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81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«Вовлечение молодежи города Старая Русса в социальную практику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3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3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Доплаты к пенсиям государственных служащих субъектов Российской  Федерации и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физической культуры и спорта в муниципальном образовании город Старая Русса  на 2022-2027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сфере физической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rPr>
          <w:trHeight w:val="5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143 317,5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126 764,2</w:t>
            </w:r>
          </w:p>
        </w:tc>
        <w:tc>
          <w:tcPr>
            <w:tcW w:w="2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>
      <w:pPr>
        <w:tabs>
          <w:tab w:val="left" w:pos="7380"/>
        </w:tabs>
        <w:spacing w:after="0" w:line="240" w:lineRule="exact"/>
        <w:ind w:right="-2"/>
        <w:jc w:val="right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ind w:right="-2"/>
        <w:jc w:val="right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ind w:left="-993" w:firstLine="720"/>
        <w:jc w:val="right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br w:type="page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6</w:t>
      </w:r>
    </w:p>
    <w:tbl>
      <w:tblPr>
        <w:tblStyle w:val="12"/>
        <w:tblW w:w="4860" w:type="dxa"/>
        <w:tblInd w:w="4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4" w:type="dxa"/>
            <w:shd w:val="clear" w:color="auto" w:fill="FFFFFF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 решению Совета депутатов города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«О бюджете города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на 2025 и на плановый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период 2026 и 2027 годов»                </w:t>
            </w:r>
          </w:p>
        </w:tc>
      </w:tr>
    </w:tbl>
    <w:p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Распределение бюджетных ассигнований по разделам и подразделам, целевым статьям (муниципальным программам города Старая Русса и непрограммным направлениям деятельности), группам и подгруппам видов расходов классификации расходов бюджета города Старая Русса на 2025 и на плановый период 2026 и 2027 годов</w:t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>тыс. рублей</w:t>
      </w: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Style w:val="12"/>
        <w:tblW w:w="105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567"/>
        <w:gridCol w:w="567"/>
        <w:gridCol w:w="1559"/>
        <w:gridCol w:w="567"/>
        <w:gridCol w:w="1134"/>
        <w:gridCol w:w="1134"/>
        <w:gridCol w:w="1253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50" w:hRule="atLeast"/>
        </w:trPr>
        <w:tc>
          <w:tcPr>
            <w:tcW w:w="3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год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2027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19 498,3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24 128,6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Передача осуществления части полномочий по решению вопросов  местного значения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900 00 40060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18 401,9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23 032,2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Развитие градостроительства на территории муниципального образования город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Оптимизация структуры муниципальной собственности (в том числе земельных участков) муниципального образования города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Иной межбюджетный трансферт бюджету города Старая Русса на материальное поощрение членов добровольных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900 00 09999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14 614,2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19 244,5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900 00 09999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14 614,2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19 244,5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 программа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Снижение рисков и смягчение последствий чрезвычайных ситуаций природного и техногенного характера в период весеннего паводка, осуществление мероприятий по обеспечению безопасности людей на водных объектах, охране их жизни и здоровья, осуществление мероприятий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 программы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Софинансирование  расходных обязательств на организацию и осуществление мероприятий по ГО и ЧС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76 638,4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48 797,1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27 621,2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Оплата выполненных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63 948,1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36 106,8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14 930,9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63 948,1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36 106,8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14 930,9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«Строительство, реконструкция, капитальный ремонт, ремонт и содержание автомобильных дорог общего пользования местного значения, ремонт внутриквартальных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62 674,1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35 632,8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13 656,9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Строительство, реконструкция, капитальный ремонт и ремонт автомобильных дорог общего пользования местного значения. Капитальный ремонт и ремонт проездов к дворовым территориям многоквартирных домов. 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62 674,1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35 632,8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13 656,9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внутриквартирных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4 744,8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5 192,4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6 815,3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4 744,8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5 192,4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6 815,3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городских поселений на формирование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9 637,0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9 637,0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городских поселений на формирование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23 268,1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23 268,1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части софинансирования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330,7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330,7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«Повышение безопасности дорожного движения в муниципальном образовании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474,0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охраны жизни, здоровья граждан и их имущества, гарантии их законных прав на безопасные условия движения на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474,0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«Повышение безопасности дорожного движения в муниципальном образовании город Старая Русса на 2022 - 2027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062 01 40210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474,0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062 01 40210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474,0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условий для устойчивого развития субъектов малого и среднего предпринимательства в целях формирования конкурентной среды в экономике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Информационное обеспечение продвижения туристского продукта на российском и международном рынках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Содействие развитию туристской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110 02 40000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110 02 40000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158 996,7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74 163,5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74 163,5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«Капитальный ремонт и ремонт муниципального жилищного фонда, снос аварийного жилья  в муниципальном образовании город Старая Русса на 2022-2027 годы» 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условий для обеспечения капитального ремонта и ремонта муниципального жилищного фонда, сноса аварийного жилья в муниципальном образовании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мероприятий подпрограммы «Капитальный ремонт и ремонт муниципального жилищного фонда, снос аварийного жилья 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3 055,5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3 055,5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условий для развития коммунальной инфраструктуры в муниципальном образовании 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041 01 40440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041 01 40440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благоприятных условий для осуществления энергосбережения в муниципальном образовании  город Старая Русса. Оптимизация расходов населения на потребление коммунальных ресурсов.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мероприятий подпрограммы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043 01 40410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043 01 40410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23 985,0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23 985,0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«Содержание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территории муниципального образования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мероприятий подпрограммы «Содержание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«Освещение улиц на территории муниципального образования город Старая Русса на 2022-2027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Освещение улиц на территории муниципального образования город Старая Русса на 2022-2027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«Освещение улиц на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052 01 40510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052 01 40510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мест захоронения и организация ритуальных услуг на территории муниципального образования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территории города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Благоустройство территории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практики инициативного бюджетирования "Народный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практики инициативного бюджетирования "Практика поддержки местных инициатив (ППМИ)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Поступление от денежных пожертвований, предоставляемых физическими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Поступление от денежных пожертвований, предоставляемых юридическими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«Формирование современной городской среды на территории муниципального образования город Старая Русса на 2018-2027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 территории муниципального образования город Старая Русса на 2018-2027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69 453,7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64 340,4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Реализации мероприятий  подпрограммы «Обеспечение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054 04 20590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054 04 20590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«Вовлечение молодежи города Старая Русса в социальную практику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Вовлечение молодежи города Старая Русса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«Вовлечение молодежи города Старая Русса в социальную практику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Расходные обязательства на организацию и проведение культурно-массовых мероприятий на территории города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Доплаты к пенсиям государственных служащих субъектов Российской 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физической культуры и спорта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сфере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143 317,5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126 764,2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br w:type="page"/>
      </w:r>
    </w:p>
    <w:p>
      <w:pPr>
        <w:ind w:firstLine="720"/>
        <w:jc w:val="right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7</w:t>
      </w:r>
    </w:p>
    <w:tbl>
      <w:tblPr>
        <w:tblStyle w:val="12"/>
        <w:tblW w:w="4860" w:type="dxa"/>
        <w:tblInd w:w="4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4" w:type="dxa"/>
            <w:shd w:val="clear" w:color="auto" w:fill="FFFFFF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 решению Совета депутатов города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«О бюджете города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на 2025 год и на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плановый период 2026 и 2027 годов»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16"/>
          <w:szCs w:val="16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ab/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Распределение бюджетных ассигнований по целевым статьям (муниципальным программам города Старая Русса и непрограммным направлениям деятельности), группам и подгруппам видов расходов классификации расходов бюджета города Старая Русса на 2025 год и на плановый период </w:t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2026 и 2027 годов</w:t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>тыс. рублей</w:t>
      </w: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Style w:val="12"/>
        <w:tblW w:w="101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1647"/>
        <w:gridCol w:w="444"/>
        <w:gridCol w:w="522"/>
        <w:gridCol w:w="546"/>
        <w:gridCol w:w="1109"/>
        <w:gridCol w:w="1109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 год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год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«Вовлечение молодежи города Старая Русса в социальную практику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Вовлечение молодежи города Старая Русса в социальную практику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«Вовлечение молодежи города Старая Русса в социальную практику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010 01 40070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010 01 40070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физической культуры и спорта в муниципальном образовании город Старая Русса 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030  00 0000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030  01 0000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030  01 0000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030  0100000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сфере физической культуры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030 01 40080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030 01 40080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3 436,5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3 436,5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3 436,5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«Капитальный ремонт и ремонт муниципального жилищного фонда, снос аварийного жилья  в муниципальном образовании город Старая Русса на 2022-2027 годы» 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условий для обеспечения капитального ремонта и ремонта муниципального жилищного фонда, сноса аварийного жилья в муниципальном образовании город Старая Русса на 2022-2027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мероприятий подпрограммы «Капитальный ремонт и ремонт муниципального жилищного фонда, снос аварийного жилья 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  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042 01 40310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042 01 40310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271,0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271,0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271,0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042 01 40310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3 055,5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3 055,5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3 055,5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условий для развития коммунальной инфраструктуры в муниципальном образовании  город Старая Русса на 2022-2027 годы</w:t>
            </w:r>
          </w:p>
        </w:tc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041 01 40440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041 01 40440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благоприятных условий для осуществления энергосбережения в муниципальном образовании  город Старая Русса. Оптимизация расходов населения на потребление коммунальных ресурсов.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мероприятий подпрограммы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043 01 40410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043 01 40410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85 404,9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70 727,0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70 727,0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«Содержание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территории муниципального образования город Старая Русса на 2022-2027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мероприятий подпрограммы «Содержание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  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051 01 40530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051 01 40530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«Освещение улиц на территории муниципального образования город Старая Русса на 2022-2027 годов»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Освещение улиц на территории муниципального образования город Старая Русса на 2022-2027 годы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«Освещение улиц на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052 01 40510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052 01 40510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мест захоронения и организация ритуальных услуг на территории муниципального образования город Старая Русса на 2022-2027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053 01 40540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053 01 40540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Реализации мероприятий  подпрограммы «Обеспечение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054 01 20590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054 01 20590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51 553,2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территории города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5 866,7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Благоустройство территории на 2022-2027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5 866,7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5 866,7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5 866,7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055 01 72090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055 01 72090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S2090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S2090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практики инициативного бюджетирования "Народный бюджет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055 01 76300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055 01 76300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S6300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S6300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практики инициативного бюджетирования "Практика поддержки местных инициатив (ППМИ)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055 01 00000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2 366,7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Поступление от денежных пожертвований, предоставляемых физическими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Поступление от денежных пожертвований, предоставляемых юридическими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63 948,1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36 106,8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14 930,9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внутриквартальных проездов к многоквартирным домам на территории муниципального образования город Старая Русса на 2014-2023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62 674,1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35 632,8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Строительство, реконструкция, капитальный ремонт и ремонт автомобильных дорог общего пользования местного значения. Капитальный ремонт и ремонт проездов к дворовым территориям многоквартирных домов. Содержание автомобильных дорог местного значения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62 674,1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35 632,8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62 674,1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35 632,8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62 674,1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35 632,8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внутриквартирных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061 01 40200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4 744,8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5 192,4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6 815,3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061 01 40200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4 744,8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5 192,4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6 815,3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городских поселений на формирование дорожных фондов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9Д850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9 637,0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9Д850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9 637,0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городских поселений на формирование дорожных фондов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SД850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626,4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SД850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626,4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9Д870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23 268,1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9Д870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23 268,1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части софинансирования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SД870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665,9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330,7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061 01 SД870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A"/>
              </w:rPr>
              <w:t>665,9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A"/>
              </w:rPr>
              <w:t>330,7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A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«Повышение безопасности дорожного движения в муниципальном образовании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1 274,0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474,0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охраны жизни, здоровья граждан и их имущества, гарантии их законных прав на безопасные условия движения на дорогах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474,0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474,0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474,0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подпрограммы «Повышение безопасности дорожного движения в муниципальном образовании город Старая Русса на 2022 - 2027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062 01 40210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474,0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062 01 40210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474,0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 программа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Снижение рисков и смягчение последствий чрезвычайных ситуаций природного и техногенного характера в период весеннего паводка, осуществление мероприятий по обеспечению безопасности людей на водных объектах, охране их жизни и здоровья, осуществление мероприятий по обеспечению пожарной безопасности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 и техногенного характера, гражданская оборона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 программы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070 01 40000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070 01 40000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372,6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условий для устойчивого развития субъектов малого и среднего предпринимательства в целях формирования конкурентной среды в экономике города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080 01 40000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080 01 40000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Развитие градостроительства на территории муниципального образования город Старая Русса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090 01 40000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090 01 40000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Оптимизация структуры муниципальной собственности (в том числе земельных участков) муниципального образования города Старая Русса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100 01 40000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100 01 40000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Информационное обеспечение продвижения туристского продукта на российском и международном рынках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110 01 40000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110 01 40000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Содействие развитию туристской инфраструктуры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110 02 00000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город Старая Русса на 2022-2027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110 02 40000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110 02 40000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110 02 40000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«Формирование современной городской среды на территории муниципального образования город Старая Русса на 2018-2027 годы»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70 155,3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 территории муниципального образования город Старая Русса на 2018-2027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120 01 00000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70 155,3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70 155,3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69 453,7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5 113,3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64 340,4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к 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701,6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И4 54240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649,9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расходы, не отнесенные к муниципальным программам муниципального образования город Старая Русса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24 992,8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30 946,2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35 568,8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5 919,9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18 342,3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22 972,6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Передача осуществления части полномочий по решению вопросов  местного значения по внешнему финансовому контролю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900 00 00050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900 00 00050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900 00 40060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900 00 40060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2 823,5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2 631,7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Иной межбюджетный трансферт бюджету города Старая Русса на материальное поощрение членов добровольных дружин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900 00 40710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900 00 40710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900 00 99990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14 614,2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19 244,5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900 00 99990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14 614,2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19 244,5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 и техногенного характера, гражданская оборона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 расходных обязательств на организацию и осуществление мероприятий по ГО и ЧС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900 00 00030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900 00 00030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Национальная экономика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12 480,3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12 480,3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12 480,3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Оплата выполненных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900 00 30200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900 00 30200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Связь и информатика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9000 00 00040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9000 00 00040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 и кинематография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Расходные обязательства на организацию и проведение культурно-массовых мероприятий на территории города Старая Русса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900 00 00060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900 00 00060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900 00 80000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900 00 80000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Обслуживание государственного и муниципального долга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900 00 00000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Процентные платежи по муниципальному долгу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900 00 40040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250 076,2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143 317,5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126 764,2</w:t>
            </w:r>
          </w:p>
        </w:tc>
      </w:tr>
    </w:tbl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sectPr>
      <w:pgSz w:w="11906" w:h="16838"/>
      <w:pgMar w:top="993" w:right="424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55"/>
    <w:rsid w:val="00097342"/>
    <w:rsid w:val="000D4958"/>
    <w:rsid w:val="000F71CD"/>
    <w:rsid w:val="001705D8"/>
    <w:rsid w:val="00186FB9"/>
    <w:rsid w:val="00190CDF"/>
    <w:rsid w:val="001B20C5"/>
    <w:rsid w:val="001F6296"/>
    <w:rsid w:val="00266710"/>
    <w:rsid w:val="00287E1F"/>
    <w:rsid w:val="00290715"/>
    <w:rsid w:val="002B4975"/>
    <w:rsid w:val="002C196C"/>
    <w:rsid w:val="0032679C"/>
    <w:rsid w:val="00371DC2"/>
    <w:rsid w:val="003C39FD"/>
    <w:rsid w:val="003E71DA"/>
    <w:rsid w:val="00401996"/>
    <w:rsid w:val="0045185C"/>
    <w:rsid w:val="0045503E"/>
    <w:rsid w:val="00464F8A"/>
    <w:rsid w:val="0048104D"/>
    <w:rsid w:val="004C0D88"/>
    <w:rsid w:val="00527B85"/>
    <w:rsid w:val="00527D02"/>
    <w:rsid w:val="00550B4C"/>
    <w:rsid w:val="00581035"/>
    <w:rsid w:val="005859EE"/>
    <w:rsid w:val="005D068C"/>
    <w:rsid w:val="00650317"/>
    <w:rsid w:val="006A722F"/>
    <w:rsid w:val="006C5AF0"/>
    <w:rsid w:val="0071577F"/>
    <w:rsid w:val="00752055"/>
    <w:rsid w:val="00752B08"/>
    <w:rsid w:val="007635AE"/>
    <w:rsid w:val="00774E82"/>
    <w:rsid w:val="00797D21"/>
    <w:rsid w:val="007C68E2"/>
    <w:rsid w:val="007D1D23"/>
    <w:rsid w:val="008022D3"/>
    <w:rsid w:val="0082396A"/>
    <w:rsid w:val="008314C2"/>
    <w:rsid w:val="00857AAB"/>
    <w:rsid w:val="00865DDB"/>
    <w:rsid w:val="00883D60"/>
    <w:rsid w:val="00924908"/>
    <w:rsid w:val="00932DD6"/>
    <w:rsid w:val="009475E1"/>
    <w:rsid w:val="00952431"/>
    <w:rsid w:val="00965F75"/>
    <w:rsid w:val="00975C76"/>
    <w:rsid w:val="009C4C34"/>
    <w:rsid w:val="00A47355"/>
    <w:rsid w:val="00A532C9"/>
    <w:rsid w:val="00AB0896"/>
    <w:rsid w:val="00AB65E5"/>
    <w:rsid w:val="00B36BA0"/>
    <w:rsid w:val="00BA5651"/>
    <w:rsid w:val="00BB4B4E"/>
    <w:rsid w:val="00BC0F3A"/>
    <w:rsid w:val="00C414B9"/>
    <w:rsid w:val="00C43988"/>
    <w:rsid w:val="00C703BF"/>
    <w:rsid w:val="00C97D80"/>
    <w:rsid w:val="00D03767"/>
    <w:rsid w:val="00D1159D"/>
    <w:rsid w:val="00D661D7"/>
    <w:rsid w:val="00EB0B25"/>
    <w:rsid w:val="00EB2190"/>
    <w:rsid w:val="00EE13EA"/>
    <w:rsid w:val="00F2710C"/>
    <w:rsid w:val="00F43FB3"/>
    <w:rsid w:val="09E40C90"/>
    <w:rsid w:val="51190270"/>
    <w:rsid w:val="7A7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paragraph" w:styleId="15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Выделенная цитата Знак"/>
    <w:basedOn w:val="11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5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6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37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eastAsia="ru-RU"/>
      <w14:ligatures w14:val="none"/>
    </w:rPr>
  </w:style>
  <w:style w:type="paragraph" w:customStyle="1" w:styleId="38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3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0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1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4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3">
    <w:name w:val="xl74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4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45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6">
    <w:name w:val="xl77"/>
    <w:basedOn w:val="1"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47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48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49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50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51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52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53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54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55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56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57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58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59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60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1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62">
    <w:name w:val="xl9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63">
    <w:name w:val="xl9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64">
    <w:name w:val="xl9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5">
    <w:name w:val="xl9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6">
    <w:name w:val="xl9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7">
    <w:name w:val="xl98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68">
    <w:name w:val="xl9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69">
    <w:name w:val="xl10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70">
    <w:name w:val="xl10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71">
    <w:name w:val="xl10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72">
    <w:name w:val="xl10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73">
    <w:name w:val="xl10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15021</Words>
  <Characters>85626</Characters>
  <Lines>713</Lines>
  <Paragraphs>200</Paragraphs>
  <TotalTime>0</TotalTime>
  <ScaleCrop>false</ScaleCrop>
  <LinksUpToDate>false</LinksUpToDate>
  <CharactersWithSpaces>100447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2025-06-16T13:00:00Z</dcterms:created>
  <dc:creator>Васильева Людмила Ильинична</dc:creator>
  <cp:lastModifiedBy>orgotd583</cp:lastModifiedBy>
  <cp:lastPrinted>2025-06-17T07:03:00Z</cp:lastPrinted>
  <dcterms:modified xsi:type="dcterms:W3CDTF">2025-06-24T08:54:48Z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E7A4D11710744796A4BC15D680C5766C</vt:lpwstr>
  </property>
</Properties>
</file>