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7BF19" w14:textId="77777777" w:rsidR="00F20EB1" w:rsidRPr="00F27D88" w:rsidRDefault="00A65ED7" w:rsidP="00C04B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D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0EAE" w:rsidRPr="00F27D88">
        <w:rPr>
          <w:rFonts w:ascii="Times New Roman" w:hAnsi="Times New Roman" w:cs="Times New Roman"/>
          <w:b/>
          <w:sz w:val="28"/>
          <w:szCs w:val="28"/>
        </w:rPr>
        <w:t>О Т Ч Е Т</w:t>
      </w:r>
    </w:p>
    <w:p w14:paraId="345B0789" w14:textId="130BFA7E" w:rsidR="00340EAE" w:rsidRPr="00F27D88" w:rsidRDefault="00CA7C23" w:rsidP="00C04B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D88">
        <w:rPr>
          <w:rFonts w:ascii="Times New Roman" w:hAnsi="Times New Roman" w:cs="Times New Roman"/>
          <w:b/>
          <w:sz w:val="28"/>
          <w:szCs w:val="28"/>
        </w:rPr>
        <w:t>о</w:t>
      </w:r>
      <w:r w:rsidR="00340EAE" w:rsidRPr="00F27D88">
        <w:rPr>
          <w:rFonts w:ascii="Times New Roman" w:hAnsi="Times New Roman" w:cs="Times New Roman"/>
          <w:b/>
          <w:sz w:val="28"/>
          <w:szCs w:val="28"/>
        </w:rPr>
        <w:t xml:space="preserve"> результатах деятельности комитета финансов Администрации Старорусского муниципального района за 20</w:t>
      </w:r>
      <w:r w:rsidR="00D94A3E" w:rsidRPr="00F27D88">
        <w:rPr>
          <w:rFonts w:ascii="Times New Roman" w:hAnsi="Times New Roman" w:cs="Times New Roman"/>
          <w:b/>
          <w:sz w:val="28"/>
          <w:szCs w:val="28"/>
        </w:rPr>
        <w:t>2</w:t>
      </w:r>
      <w:r w:rsidR="00786F1B">
        <w:rPr>
          <w:rFonts w:ascii="Times New Roman" w:hAnsi="Times New Roman" w:cs="Times New Roman"/>
          <w:b/>
          <w:sz w:val="28"/>
          <w:szCs w:val="28"/>
        </w:rPr>
        <w:t>1</w:t>
      </w:r>
      <w:r w:rsidR="00340EAE" w:rsidRPr="00F27D8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233CEA83" w14:textId="77777777" w:rsidR="004F3FFC" w:rsidRPr="00F27D88" w:rsidRDefault="004D3D03" w:rsidP="004D3D0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D88">
        <w:rPr>
          <w:rFonts w:ascii="Times New Roman" w:hAnsi="Times New Roman" w:cs="Times New Roman"/>
          <w:color w:val="000000" w:themeColor="text1"/>
          <w:sz w:val="28"/>
          <w:szCs w:val="28"/>
        </w:rPr>
        <w:t>Работа комитета финансов Старорусского муниципального района организована в соответствии с целями и задачами, определенными Положением о комитете финансов Старорусского муниципального района, утвержденным решением Думы Старорусского муниципального района от 31.01.2014 № 344.</w:t>
      </w:r>
    </w:p>
    <w:p w14:paraId="72FD71F6" w14:textId="77777777" w:rsidR="004D3D03" w:rsidRPr="00F27D88" w:rsidRDefault="004D3D03" w:rsidP="004D3D0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 финансов Старорусского муниципального района           является структурным подразделением Администрации Старорусского муниципального района. Подведомственных учреждений комитет финансов Старорусского муниципального района не имеет.</w:t>
      </w:r>
    </w:p>
    <w:p w14:paraId="0009EA6D" w14:textId="77777777" w:rsidR="004D3D03" w:rsidRPr="00F27D88" w:rsidRDefault="004D3D03" w:rsidP="004D3D0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D88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задачи комитета:</w:t>
      </w:r>
    </w:p>
    <w:p w14:paraId="1772F50C" w14:textId="77777777" w:rsidR="004D3D03" w:rsidRPr="00F27D88" w:rsidRDefault="004D3D03" w:rsidP="004D3D0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D88">
        <w:rPr>
          <w:rFonts w:ascii="Times New Roman" w:hAnsi="Times New Roman" w:cs="Times New Roman"/>
          <w:color w:val="000000" w:themeColor="text1"/>
          <w:sz w:val="28"/>
          <w:szCs w:val="28"/>
        </w:rPr>
        <w:t>1. Разработка проектов бюджетов муниципального района и г. Старая Русса и обеспечение их исполнения в установленном порядке;</w:t>
      </w:r>
    </w:p>
    <w:p w14:paraId="302F8F99" w14:textId="77777777" w:rsidR="004D3D03" w:rsidRPr="00F27D88" w:rsidRDefault="004D3D03" w:rsidP="004D3D0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D88">
        <w:rPr>
          <w:rFonts w:ascii="Times New Roman" w:hAnsi="Times New Roman" w:cs="Times New Roman"/>
          <w:color w:val="000000" w:themeColor="text1"/>
          <w:sz w:val="28"/>
          <w:szCs w:val="28"/>
        </w:rPr>
        <w:t>2. Разработка предложений по мобилизации доходов в бюджеты муниципального района и г. Старая Русса за счет налоговых и неналоговых поступлений;</w:t>
      </w:r>
    </w:p>
    <w:p w14:paraId="2BA4B798" w14:textId="77777777" w:rsidR="004D3D03" w:rsidRPr="00F27D88" w:rsidRDefault="004D3D03" w:rsidP="004D3D0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D88">
        <w:rPr>
          <w:rFonts w:ascii="Times New Roman" w:hAnsi="Times New Roman" w:cs="Times New Roman"/>
          <w:color w:val="000000" w:themeColor="text1"/>
          <w:sz w:val="28"/>
          <w:szCs w:val="28"/>
        </w:rPr>
        <w:t>3. Концентрация финансовых ресурсов на приоритетных направлениях развития Старорусского муниципального района, целевое финансирование расходов;</w:t>
      </w:r>
    </w:p>
    <w:p w14:paraId="69240FC4" w14:textId="77777777" w:rsidR="004D3D03" w:rsidRPr="00F27D88" w:rsidRDefault="004D3D03" w:rsidP="004D3D0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D88">
        <w:rPr>
          <w:rFonts w:ascii="Times New Roman" w:hAnsi="Times New Roman" w:cs="Times New Roman"/>
          <w:color w:val="000000" w:themeColor="text1"/>
          <w:sz w:val="28"/>
          <w:szCs w:val="28"/>
        </w:rPr>
        <w:t>4. Осуществление в пределах своих полномочий внутреннего муниципального финансового контроля;</w:t>
      </w:r>
    </w:p>
    <w:p w14:paraId="277DD255" w14:textId="77777777" w:rsidR="004D3D03" w:rsidRPr="00F27D88" w:rsidRDefault="004D3D03" w:rsidP="004D3D0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D88">
        <w:rPr>
          <w:rFonts w:ascii="Times New Roman" w:hAnsi="Times New Roman" w:cs="Times New Roman"/>
          <w:color w:val="000000" w:themeColor="text1"/>
          <w:sz w:val="28"/>
          <w:szCs w:val="28"/>
        </w:rPr>
        <w:t>5. Обеспечение общедоступности информации по разработке, рассмотрению, утверждению и исполнению бюджета муниципального района и г. Старая Русса.</w:t>
      </w:r>
    </w:p>
    <w:p w14:paraId="20FAD196" w14:textId="77777777" w:rsidR="00D15401" w:rsidRPr="00F27D88" w:rsidRDefault="007731E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27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231E6A" w:rsidRPr="00F27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F27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F27D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Налоговая политика и бюджетный процесс</w:t>
      </w:r>
    </w:p>
    <w:p w14:paraId="51471EA4" w14:textId="77777777" w:rsidR="003772E7" w:rsidRPr="00F27D88" w:rsidRDefault="003772E7" w:rsidP="003772E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D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27D88">
        <w:rPr>
          <w:rFonts w:ascii="Times New Roman" w:hAnsi="Times New Roman" w:cs="Times New Roman"/>
          <w:color w:val="000000" w:themeColor="text1"/>
          <w:sz w:val="28"/>
          <w:szCs w:val="28"/>
        </w:rPr>
        <w:t>Основу финансового законодательства составляет сформированное в соответствии с Бюджетным кодексом Российской Федерации и другими федеральными нормативными правовыми актами бюджетное законодательство Старорусского муниципального района. В первую очередь, это решения Думы Старорусского муниципального района от 29 ноября 2013 года № 312 «Об утверждении Положения о бюджетном процессе в Старорусском муниципальном районе» и Совета депутатов города Старая Русса от 29.05.2013 № 187 «Об утверждении Положения о бюджетном процессе в городе Старая Русса».</w:t>
      </w:r>
    </w:p>
    <w:p w14:paraId="306F476E" w14:textId="28B645DF" w:rsidR="003772E7" w:rsidRPr="00F27D88" w:rsidRDefault="003772E7" w:rsidP="003772E7">
      <w:pPr>
        <w:pStyle w:val="22"/>
        <w:spacing w:after="0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F27D88">
        <w:rPr>
          <w:color w:val="000000" w:themeColor="text1"/>
          <w:sz w:val="28"/>
          <w:szCs w:val="28"/>
        </w:rPr>
        <w:lastRenderedPageBreak/>
        <w:t>Основные направления бюджетной и налоговой политики района на 20</w:t>
      </w:r>
      <w:r w:rsidR="00282AEC" w:rsidRPr="00F27D88">
        <w:rPr>
          <w:color w:val="000000" w:themeColor="text1"/>
          <w:sz w:val="28"/>
          <w:szCs w:val="28"/>
        </w:rPr>
        <w:t>2</w:t>
      </w:r>
      <w:r w:rsidR="00CE7D14">
        <w:rPr>
          <w:color w:val="000000" w:themeColor="text1"/>
          <w:sz w:val="28"/>
          <w:szCs w:val="28"/>
        </w:rPr>
        <w:t>1</w:t>
      </w:r>
      <w:r w:rsidRPr="00F27D88">
        <w:rPr>
          <w:color w:val="000000" w:themeColor="text1"/>
          <w:sz w:val="28"/>
          <w:szCs w:val="28"/>
        </w:rPr>
        <w:t xml:space="preserve"> год были разработаны в соответствии с</w:t>
      </w:r>
      <w:r w:rsidR="0062371C">
        <w:rPr>
          <w:color w:val="000000" w:themeColor="text1"/>
          <w:sz w:val="28"/>
          <w:szCs w:val="28"/>
        </w:rPr>
        <w:t xml:space="preserve"> требованиями</w:t>
      </w:r>
      <w:r w:rsidRPr="00F27D88">
        <w:rPr>
          <w:color w:val="000000" w:themeColor="text1"/>
          <w:sz w:val="28"/>
          <w:szCs w:val="28"/>
        </w:rPr>
        <w:t xml:space="preserve"> стать</w:t>
      </w:r>
      <w:r w:rsidR="0062371C">
        <w:rPr>
          <w:color w:val="000000" w:themeColor="text1"/>
          <w:sz w:val="28"/>
          <w:szCs w:val="28"/>
        </w:rPr>
        <w:t>и</w:t>
      </w:r>
      <w:r w:rsidRPr="00F27D88">
        <w:rPr>
          <w:color w:val="000000" w:themeColor="text1"/>
          <w:sz w:val="28"/>
          <w:szCs w:val="28"/>
        </w:rPr>
        <w:t xml:space="preserve"> 172 Бюджетного кодекса Российской Федерации, </w:t>
      </w:r>
      <w:r w:rsidRPr="00F27D88">
        <w:rPr>
          <w:bCs/>
          <w:color w:val="000000" w:themeColor="text1"/>
          <w:sz w:val="28"/>
          <w:szCs w:val="28"/>
        </w:rPr>
        <w:t xml:space="preserve">с </w:t>
      </w:r>
      <w:r w:rsidRPr="00F27D88">
        <w:rPr>
          <w:color w:val="000000" w:themeColor="text1"/>
          <w:sz w:val="28"/>
          <w:szCs w:val="28"/>
        </w:rPr>
        <w:t>Посланием Президента Российской Федерации Федеральному Собранию Российской Федерации,</w:t>
      </w:r>
      <w:r w:rsidRPr="00F27D88">
        <w:rPr>
          <w:bCs/>
          <w:color w:val="000000" w:themeColor="text1"/>
          <w:sz w:val="28"/>
          <w:szCs w:val="28"/>
        </w:rPr>
        <w:t xml:space="preserve"> указами Президента Российской Федерации от 7 мая 2012 года, муниципальными</w:t>
      </w:r>
      <w:r w:rsidRPr="00F27D88">
        <w:rPr>
          <w:color w:val="000000" w:themeColor="text1"/>
          <w:sz w:val="28"/>
          <w:szCs w:val="28"/>
        </w:rPr>
        <w:t xml:space="preserve"> программами Старорусского муниципального района, </w:t>
      </w:r>
      <w:r w:rsidR="00617D36">
        <w:rPr>
          <w:color w:val="000000" w:themeColor="text1"/>
          <w:sz w:val="28"/>
          <w:szCs w:val="28"/>
        </w:rPr>
        <w:t xml:space="preserve">приоритетами социально-экономического развития Старорусского муниципального района на </w:t>
      </w:r>
    </w:p>
    <w:p w14:paraId="3814163C" w14:textId="58DA03A1" w:rsidR="004F3FFC" w:rsidRPr="00F27D88" w:rsidRDefault="003772E7" w:rsidP="004F3FF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D88">
        <w:rPr>
          <w:rFonts w:ascii="Times New Roman" w:hAnsi="Times New Roman" w:cs="Times New Roman"/>
          <w:color w:val="000000" w:themeColor="text1"/>
          <w:sz w:val="28"/>
          <w:szCs w:val="28"/>
        </w:rPr>
        <w:t>В 20</w:t>
      </w:r>
      <w:r w:rsidR="00282AEC" w:rsidRPr="00F27D8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2371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27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бюджетная политика района была направлена на сохранение социальной и финансовой стабильности в районе, актуализацию целей и задач бюджетной политики с учетом изменившихся условий и перспектив развития экономики района. </w:t>
      </w:r>
    </w:p>
    <w:p w14:paraId="75A5DC60" w14:textId="6B187D64" w:rsidR="003772E7" w:rsidRPr="00F27D88" w:rsidRDefault="003772E7" w:rsidP="004F3FF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D88">
        <w:rPr>
          <w:rFonts w:ascii="Times New Roman" w:hAnsi="Times New Roman" w:cs="Times New Roman"/>
          <w:color w:val="000000" w:themeColor="text1"/>
          <w:sz w:val="28"/>
          <w:szCs w:val="28"/>
        </w:rPr>
        <w:t>В целях своевременного и оперативного изменения законодательства района с учетом происходящих экономических процессов в 20</w:t>
      </w:r>
      <w:r w:rsidR="00282AEC" w:rsidRPr="00F27D8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2371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27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комитетом финансов Старорусского муниципального района подготовлен ряд проектов решений, которые рассмотрены и приняты Думой Старорусского муниципального района и Советом депутатов города Старая Ру</w:t>
      </w:r>
      <w:r w:rsidR="009240BE" w:rsidRPr="00F27D88">
        <w:rPr>
          <w:rFonts w:ascii="Times New Roman" w:hAnsi="Times New Roman" w:cs="Times New Roman"/>
          <w:color w:val="000000" w:themeColor="text1"/>
          <w:sz w:val="28"/>
          <w:szCs w:val="28"/>
        </w:rPr>
        <w:t>сса:</w:t>
      </w:r>
    </w:p>
    <w:p w14:paraId="7704543F" w14:textId="4A7A6D09" w:rsidR="00D81D19" w:rsidRPr="00F27D88" w:rsidRDefault="009240BE" w:rsidP="005649E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</w:t>
      </w:r>
      <w:r w:rsidR="005649EE" w:rsidRPr="00F27D88">
        <w:rPr>
          <w:rFonts w:ascii="Times New Roman" w:hAnsi="Times New Roman" w:cs="Times New Roman"/>
          <w:color w:val="000000" w:themeColor="text1"/>
          <w:sz w:val="28"/>
          <w:szCs w:val="28"/>
        </w:rPr>
        <w:t>течение 20</w:t>
      </w:r>
      <w:r w:rsidR="00CA457F" w:rsidRPr="00F27D8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2371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649EE" w:rsidRPr="00F27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946872" w:rsidRPr="00F27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решениями </w:t>
      </w:r>
      <w:r w:rsidR="005649EE" w:rsidRPr="00F27D88">
        <w:rPr>
          <w:rFonts w:ascii="Times New Roman" w:hAnsi="Times New Roman" w:cs="Times New Roman"/>
          <w:color w:val="000000" w:themeColor="text1"/>
          <w:sz w:val="28"/>
          <w:szCs w:val="28"/>
        </w:rPr>
        <w:t>Дум</w:t>
      </w:r>
      <w:r w:rsidR="00946872" w:rsidRPr="00F27D88">
        <w:rPr>
          <w:rFonts w:ascii="Times New Roman" w:hAnsi="Times New Roman" w:cs="Times New Roman"/>
          <w:color w:val="000000" w:themeColor="text1"/>
          <w:sz w:val="28"/>
          <w:szCs w:val="28"/>
        </w:rPr>
        <w:t>ы Старорусского муниципального района и Совета депутатов города Старая Русса</w:t>
      </w:r>
      <w:r w:rsidR="005649EE" w:rsidRPr="00F27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принимались </w:t>
      </w:r>
      <w:r w:rsidR="006B17F9" w:rsidRPr="00F27D88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="005649EE" w:rsidRPr="00F27D88">
        <w:rPr>
          <w:rFonts w:ascii="Times New Roman" w:hAnsi="Times New Roman" w:cs="Times New Roman"/>
          <w:color w:val="000000" w:themeColor="text1"/>
          <w:sz w:val="28"/>
          <w:szCs w:val="28"/>
        </w:rPr>
        <w:t>, вносящие изменения в бюджет</w:t>
      </w:r>
      <w:r w:rsidR="006B17F9" w:rsidRPr="00F27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</w:t>
      </w:r>
      <w:r w:rsidR="005649EE" w:rsidRPr="00F27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утвержденный </w:t>
      </w:r>
      <w:r w:rsidR="006B17F9" w:rsidRPr="00F27D88">
        <w:rPr>
          <w:rFonts w:ascii="Times New Roman" w:hAnsi="Times New Roman" w:cs="Times New Roman"/>
          <w:color w:val="000000" w:themeColor="text1"/>
          <w:sz w:val="28"/>
          <w:szCs w:val="28"/>
        </w:rPr>
        <w:t>решением Думы Старорусского муниципального района о</w:t>
      </w:r>
      <w:r w:rsidR="005649EE" w:rsidRPr="00F27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</w:t>
      </w:r>
      <w:r w:rsidR="006B17F9" w:rsidRPr="00F27D8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C3685" w:rsidRPr="00F27D8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649EE" w:rsidRPr="00F27D88">
        <w:rPr>
          <w:rFonts w:ascii="Times New Roman" w:hAnsi="Times New Roman" w:cs="Times New Roman"/>
          <w:color w:val="000000" w:themeColor="text1"/>
          <w:sz w:val="28"/>
          <w:szCs w:val="28"/>
        </w:rPr>
        <w:t>.12.20</w:t>
      </w:r>
      <w:r w:rsidR="0062371C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5649EE" w:rsidRPr="00F27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 </w:t>
      </w:r>
      <w:r w:rsidR="0062371C">
        <w:rPr>
          <w:rFonts w:ascii="Times New Roman" w:hAnsi="Times New Roman" w:cs="Times New Roman"/>
          <w:color w:val="000000" w:themeColor="text1"/>
          <w:sz w:val="28"/>
          <w:szCs w:val="28"/>
        </w:rPr>
        <w:t>615</w:t>
      </w:r>
      <w:r w:rsidR="004C3685" w:rsidRPr="00F27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49EE" w:rsidRPr="00F27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бюджете </w:t>
      </w:r>
      <w:r w:rsidR="00445325" w:rsidRPr="00F27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Старорусского муниципального района </w:t>
      </w:r>
      <w:r w:rsidR="005649EE" w:rsidRPr="00F27D88">
        <w:rPr>
          <w:rFonts w:ascii="Times New Roman" w:hAnsi="Times New Roman" w:cs="Times New Roman"/>
          <w:color w:val="000000" w:themeColor="text1"/>
          <w:sz w:val="28"/>
          <w:szCs w:val="28"/>
        </w:rPr>
        <w:t>на 20</w:t>
      </w:r>
      <w:r w:rsidR="00CA457F" w:rsidRPr="00F27D8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2371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649EE" w:rsidRPr="00F27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7B5883" w:rsidRPr="00F27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 плановый период 20</w:t>
      </w:r>
      <w:r w:rsidR="004C3685" w:rsidRPr="00F27D8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2371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B5883" w:rsidRPr="00F27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20</w:t>
      </w:r>
      <w:r w:rsidR="007745F2" w:rsidRPr="00F27D8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2371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B5883" w:rsidRPr="00F27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</w:t>
      </w:r>
      <w:r w:rsidR="005649EE" w:rsidRPr="00F27D8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45325" w:rsidRPr="00F27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5325" w:rsidRPr="00F27D88">
        <w:rPr>
          <w:rFonts w:ascii="Times New Roman" w:hAnsi="Times New Roman" w:cs="Times New Roman"/>
          <w:sz w:val="28"/>
          <w:szCs w:val="28"/>
        </w:rPr>
        <w:t xml:space="preserve">и решением Совета депутатов города Старая Русса </w:t>
      </w:r>
      <w:r w:rsidR="00445325" w:rsidRPr="009738DE">
        <w:rPr>
          <w:rFonts w:ascii="Times New Roman" w:hAnsi="Times New Roman" w:cs="Times New Roman"/>
          <w:sz w:val="28"/>
          <w:szCs w:val="28"/>
        </w:rPr>
        <w:t xml:space="preserve">от </w:t>
      </w:r>
      <w:r w:rsidR="009738DE" w:rsidRPr="009738DE">
        <w:rPr>
          <w:rFonts w:ascii="Times New Roman" w:hAnsi="Times New Roman" w:cs="Times New Roman"/>
          <w:sz w:val="28"/>
          <w:szCs w:val="28"/>
        </w:rPr>
        <w:t>16.12.2020</w:t>
      </w:r>
      <w:r w:rsidR="00445325" w:rsidRPr="009738DE">
        <w:rPr>
          <w:rFonts w:ascii="Times New Roman" w:hAnsi="Times New Roman" w:cs="Times New Roman"/>
          <w:sz w:val="28"/>
          <w:szCs w:val="28"/>
        </w:rPr>
        <w:t xml:space="preserve"> №</w:t>
      </w:r>
      <w:r w:rsidR="00027361" w:rsidRPr="009738DE">
        <w:rPr>
          <w:rFonts w:ascii="Times New Roman" w:hAnsi="Times New Roman" w:cs="Times New Roman"/>
          <w:sz w:val="28"/>
          <w:szCs w:val="28"/>
        </w:rPr>
        <w:t xml:space="preserve"> </w:t>
      </w:r>
      <w:r w:rsidR="009738DE" w:rsidRPr="009738DE">
        <w:rPr>
          <w:rFonts w:ascii="Times New Roman" w:hAnsi="Times New Roman" w:cs="Times New Roman"/>
          <w:sz w:val="28"/>
          <w:szCs w:val="28"/>
        </w:rPr>
        <w:t>145</w:t>
      </w:r>
      <w:r w:rsidR="00445325" w:rsidRPr="009738DE">
        <w:rPr>
          <w:rFonts w:ascii="Times New Roman" w:hAnsi="Times New Roman" w:cs="Times New Roman"/>
          <w:sz w:val="28"/>
          <w:szCs w:val="28"/>
        </w:rPr>
        <w:t xml:space="preserve"> «О бюджете города Старая Русса на 20</w:t>
      </w:r>
      <w:r w:rsidR="00E97382" w:rsidRPr="009738DE">
        <w:rPr>
          <w:rFonts w:ascii="Times New Roman" w:hAnsi="Times New Roman" w:cs="Times New Roman"/>
          <w:sz w:val="28"/>
          <w:szCs w:val="28"/>
        </w:rPr>
        <w:t>2</w:t>
      </w:r>
      <w:r w:rsidR="009738DE" w:rsidRPr="009738DE">
        <w:rPr>
          <w:rFonts w:ascii="Times New Roman" w:hAnsi="Times New Roman" w:cs="Times New Roman"/>
          <w:sz w:val="28"/>
          <w:szCs w:val="28"/>
        </w:rPr>
        <w:t>1</w:t>
      </w:r>
      <w:r w:rsidR="00445325" w:rsidRPr="009738DE">
        <w:rPr>
          <w:rFonts w:ascii="Times New Roman" w:hAnsi="Times New Roman" w:cs="Times New Roman"/>
          <w:sz w:val="28"/>
          <w:szCs w:val="28"/>
        </w:rPr>
        <w:t xml:space="preserve"> год</w:t>
      </w:r>
      <w:r w:rsidR="00027361" w:rsidRPr="009738DE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2648E6" w:rsidRPr="009738DE">
        <w:rPr>
          <w:rFonts w:ascii="Times New Roman" w:hAnsi="Times New Roman" w:cs="Times New Roman"/>
          <w:sz w:val="28"/>
          <w:szCs w:val="28"/>
        </w:rPr>
        <w:t>2</w:t>
      </w:r>
      <w:r w:rsidR="009738DE" w:rsidRPr="009738DE">
        <w:rPr>
          <w:rFonts w:ascii="Times New Roman" w:hAnsi="Times New Roman" w:cs="Times New Roman"/>
          <w:sz w:val="28"/>
          <w:szCs w:val="28"/>
        </w:rPr>
        <w:t>2</w:t>
      </w:r>
      <w:r w:rsidR="002755DC" w:rsidRPr="009738DE">
        <w:rPr>
          <w:rFonts w:ascii="Times New Roman" w:hAnsi="Times New Roman" w:cs="Times New Roman"/>
          <w:sz w:val="28"/>
          <w:szCs w:val="28"/>
        </w:rPr>
        <w:t xml:space="preserve"> и 202</w:t>
      </w:r>
      <w:r w:rsidR="009738DE" w:rsidRPr="009738DE">
        <w:rPr>
          <w:rFonts w:ascii="Times New Roman" w:hAnsi="Times New Roman" w:cs="Times New Roman"/>
          <w:sz w:val="28"/>
          <w:szCs w:val="28"/>
        </w:rPr>
        <w:t>3</w:t>
      </w:r>
      <w:r w:rsidR="002755DC" w:rsidRPr="009738D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445325" w:rsidRPr="009738DE">
        <w:rPr>
          <w:rFonts w:ascii="Times New Roman" w:hAnsi="Times New Roman" w:cs="Times New Roman"/>
          <w:sz w:val="28"/>
          <w:szCs w:val="28"/>
        </w:rPr>
        <w:t>»</w:t>
      </w:r>
      <w:r w:rsidR="005649EE" w:rsidRPr="009738DE">
        <w:rPr>
          <w:rFonts w:ascii="Times New Roman" w:hAnsi="Times New Roman" w:cs="Times New Roman"/>
          <w:sz w:val="28"/>
          <w:szCs w:val="28"/>
        </w:rPr>
        <w:t>.</w:t>
      </w:r>
      <w:r w:rsidR="005649EE" w:rsidRPr="00F27D88">
        <w:rPr>
          <w:rFonts w:ascii="Times New Roman" w:hAnsi="Times New Roman" w:cs="Times New Roman"/>
          <w:sz w:val="28"/>
          <w:szCs w:val="28"/>
        </w:rPr>
        <w:t xml:space="preserve"> </w:t>
      </w:r>
      <w:r w:rsidR="005649EE" w:rsidRPr="00F27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Указанные </w:t>
      </w:r>
      <w:r w:rsidR="006B17F9" w:rsidRPr="00F27D88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="005649EE" w:rsidRPr="00F27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уточняли основные характеристики бюджета </w:t>
      </w:r>
      <w:r w:rsidR="00445325" w:rsidRPr="00F27D8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и бюджета г. Старая Русса</w:t>
      </w:r>
      <w:r w:rsidR="005649EE" w:rsidRPr="00F27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фактического поступления доходов</w:t>
      </w:r>
      <w:r w:rsidR="00445325" w:rsidRPr="00F27D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C20DB03" w14:textId="77777777" w:rsidR="00985638" w:rsidRPr="00F27D88" w:rsidRDefault="00985638" w:rsidP="005649E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7EF21C" w14:textId="77777777" w:rsidR="00A245FA" w:rsidRPr="00F27D88" w:rsidRDefault="00A245FA" w:rsidP="00D81D1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Проекты нормативно-правовых актов размещаются на сайте органа местного самоуправления </w:t>
      </w:r>
      <w:r w:rsidR="00A77D10" w:rsidRPr="00F27D8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решением Думы Старорусского муниципального района от 21.10.2011 №103 "О комиссии Думы Старорусского муниципального района по проведению антикоррупционной экспертизы" и постановлением Администрации Старорусского муниципального района от 06.11.2013 №1149 "Об утверждении Порядка общественного обсуждения проектов муниципальных нормативных правовых актов Администрации Старорусского муниципального района, затрагивающие права и свободы, обязанности человека и гражданина, права и обязанности юридических лиц".</w:t>
      </w:r>
    </w:p>
    <w:p w14:paraId="5DD34969" w14:textId="65AF9F46" w:rsidR="00573672" w:rsidRPr="00B92035" w:rsidRDefault="0057681D" w:rsidP="00573672">
      <w:pPr>
        <w:jc w:val="both"/>
        <w:rPr>
          <w:rFonts w:ascii="Times New Roman" w:hAnsi="Times New Roman" w:cs="Times New Roman"/>
          <w:sz w:val="28"/>
          <w:szCs w:val="28"/>
        </w:rPr>
      </w:pPr>
      <w:r w:rsidRPr="00B92035">
        <w:rPr>
          <w:rFonts w:ascii="Times New Roman" w:hAnsi="Times New Roman" w:cs="Times New Roman"/>
          <w:sz w:val="28"/>
          <w:szCs w:val="28"/>
        </w:rPr>
        <w:t xml:space="preserve">        </w:t>
      </w:r>
      <w:r w:rsidR="00573672" w:rsidRPr="00B92035">
        <w:rPr>
          <w:rFonts w:ascii="Times New Roman" w:hAnsi="Times New Roman" w:cs="Times New Roman"/>
          <w:sz w:val="28"/>
          <w:szCs w:val="28"/>
        </w:rPr>
        <w:t xml:space="preserve">За 2021 год исполнение бюджета муниципального района по доходам составило 104,8% (при плане 1011714,4 тыс. рублей, фактически поступило 1060448,5 тыс. рублей). За 2020 год получено 928765,4 тыс. рублей. </w:t>
      </w:r>
    </w:p>
    <w:p w14:paraId="37DB65E8" w14:textId="1D7E3CBD" w:rsidR="00573672" w:rsidRPr="00B92035" w:rsidRDefault="00573672" w:rsidP="0057367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92035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146CD">
        <w:rPr>
          <w:rFonts w:ascii="Times New Roman" w:hAnsi="Times New Roman" w:cs="Times New Roman"/>
          <w:sz w:val="28"/>
          <w:szCs w:val="28"/>
        </w:rPr>
        <w:t>Безвозмездные поступления из</w:t>
      </w:r>
      <w:r w:rsidRPr="00B92035">
        <w:rPr>
          <w:rFonts w:ascii="Times New Roman" w:hAnsi="Times New Roman" w:cs="Times New Roman"/>
          <w:sz w:val="28"/>
          <w:szCs w:val="28"/>
        </w:rPr>
        <w:t xml:space="preserve"> других бюджетов бюджетной системы Российской Федерации </w:t>
      </w:r>
      <w:r w:rsidR="002146CD">
        <w:rPr>
          <w:rFonts w:ascii="Times New Roman" w:hAnsi="Times New Roman" w:cs="Times New Roman"/>
          <w:sz w:val="28"/>
          <w:szCs w:val="28"/>
        </w:rPr>
        <w:t>составили</w:t>
      </w:r>
      <w:r w:rsidRPr="00B92035">
        <w:rPr>
          <w:rFonts w:ascii="Times New Roman" w:hAnsi="Times New Roman" w:cs="Times New Roman"/>
          <w:sz w:val="28"/>
          <w:szCs w:val="28"/>
        </w:rPr>
        <w:t xml:space="preserve"> 640316,0 тыс. рублей при плане 645904,0 тыс. рублей или 99,1%. </w:t>
      </w:r>
    </w:p>
    <w:p w14:paraId="76E50802" w14:textId="75FD6A20" w:rsidR="00573672" w:rsidRPr="00B92035" w:rsidRDefault="00573672" w:rsidP="002146CD">
      <w:pPr>
        <w:jc w:val="both"/>
        <w:rPr>
          <w:rFonts w:ascii="Times New Roman" w:hAnsi="Times New Roman" w:cs="Times New Roman"/>
          <w:sz w:val="28"/>
          <w:szCs w:val="28"/>
        </w:rPr>
      </w:pPr>
      <w:r w:rsidRPr="00B9203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B92035">
        <w:rPr>
          <w:rFonts w:ascii="Times New Roman" w:hAnsi="Times New Roman" w:cs="Times New Roman"/>
          <w:sz w:val="28"/>
          <w:szCs w:val="28"/>
        </w:rPr>
        <w:t xml:space="preserve">Недополучено </w:t>
      </w:r>
      <w:r w:rsidR="002146CD">
        <w:rPr>
          <w:rFonts w:ascii="Times New Roman" w:hAnsi="Times New Roman" w:cs="Times New Roman"/>
          <w:sz w:val="28"/>
          <w:szCs w:val="28"/>
        </w:rPr>
        <w:t xml:space="preserve">безвозмездных поступлений </w:t>
      </w:r>
      <w:r w:rsidRPr="00B92035">
        <w:rPr>
          <w:rFonts w:ascii="Times New Roman" w:hAnsi="Times New Roman" w:cs="Times New Roman"/>
          <w:sz w:val="28"/>
          <w:szCs w:val="28"/>
        </w:rPr>
        <w:t>5 587,9 тыс. руб. по сравнению с планом в связи с:</w:t>
      </w:r>
    </w:p>
    <w:p w14:paraId="6A8EC29F" w14:textId="3CFC81C5" w:rsidR="00573672" w:rsidRPr="00480F78" w:rsidRDefault="00573672" w:rsidP="00480F78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0F78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</w:t>
      </w:r>
      <w:r w:rsidRPr="00480F78">
        <w:rPr>
          <w:rFonts w:ascii="Times New Roman" w:hAnsi="Times New Roman" w:cs="Times New Roman"/>
          <w:iCs/>
          <w:sz w:val="28"/>
          <w:szCs w:val="28"/>
        </w:rPr>
        <w:t>отсутствием потребности по причине снижения контингента 5431,4 тыс. рублей</w:t>
      </w:r>
      <w:r w:rsidR="00480F78">
        <w:rPr>
          <w:rFonts w:ascii="Times New Roman" w:hAnsi="Times New Roman" w:cs="Times New Roman"/>
          <w:iCs/>
          <w:sz w:val="28"/>
          <w:szCs w:val="28"/>
        </w:rPr>
        <w:t>;</w:t>
      </w:r>
    </w:p>
    <w:p w14:paraId="01CD40EE" w14:textId="4D9DF009" w:rsidR="00573672" w:rsidRPr="00480F78" w:rsidRDefault="00573672" w:rsidP="00573672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0F78">
        <w:rPr>
          <w:rFonts w:ascii="Times New Roman" w:hAnsi="Times New Roman" w:cs="Times New Roman"/>
          <w:iCs/>
          <w:sz w:val="28"/>
          <w:szCs w:val="28"/>
        </w:rPr>
        <w:t>отсутствием заявок на участие в конкурсе – 156,5 тыс. рублей</w:t>
      </w:r>
      <w:r w:rsidR="00480F78">
        <w:rPr>
          <w:rFonts w:ascii="Times New Roman" w:hAnsi="Times New Roman" w:cs="Times New Roman"/>
          <w:iCs/>
          <w:sz w:val="28"/>
          <w:szCs w:val="28"/>
        </w:rPr>
        <w:t>.</w:t>
      </w:r>
    </w:p>
    <w:p w14:paraId="5CCF4D25" w14:textId="77777777" w:rsidR="00573672" w:rsidRPr="00B92035" w:rsidRDefault="00573672" w:rsidP="005736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2035">
        <w:rPr>
          <w:rFonts w:ascii="Times New Roman" w:hAnsi="Times New Roman" w:cs="Times New Roman"/>
          <w:sz w:val="28"/>
          <w:szCs w:val="28"/>
        </w:rPr>
        <w:t>В структуре доходов доля налоговых и неналоговых поступлений составила 39,7 %, в 2020 году – 34,5 %.</w:t>
      </w:r>
      <w:r w:rsidRPr="00B9203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92035">
        <w:rPr>
          <w:rFonts w:ascii="Times New Roman" w:hAnsi="Times New Roman" w:cs="Times New Roman"/>
          <w:sz w:val="28"/>
          <w:szCs w:val="28"/>
        </w:rPr>
        <w:t>Причинами роста доли являются</w:t>
      </w:r>
      <w:r w:rsidRPr="00B9203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92035">
        <w:rPr>
          <w:rFonts w:ascii="Times New Roman" w:hAnsi="Times New Roman" w:cs="Times New Roman"/>
          <w:sz w:val="28"/>
          <w:szCs w:val="28"/>
        </w:rPr>
        <w:t>увеличение в 2021 году процента зачисления налога на доходы физических лиц на 10%.</w:t>
      </w:r>
    </w:p>
    <w:p w14:paraId="44AEE573" w14:textId="7E092082" w:rsidR="00573672" w:rsidRPr="00B92035" w:rsidRDefault="00573672" w:rsidP="00480F7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9203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B92035">
        <w:rPr>
          <w:rFonts w:ascii="Times New Roman" w:hAnsi="Times New Roman" w:cs="Times New Roman"/>
          <w:sz w:val="28"/>
          <w:szCs w:val="28"/>
        </w:rPr>
        <w:t>Поступление налоговых и неналоговых доходов за 2021 год составило</w:t>
      </w:r>
      <w:r w:rsidRPr="00B9203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92035">
        <w:rPr>
          <w:rFonts w:ascii="Times New Roman" w:hAnsi="Times New Roman" w:cs="Times New Roman"/>
          <w:sz w:val="28"/>
          <w:szCs w:val="28"/>
        </w:rPr>
        <w:t xml:space="preserve">421 330,1 тыс. рублей при установленном плане 367011,8 тыс. рублей или 114,8%. </w:t>
      </w:r>
    </w:p>
    <w:p w14:paraId="04A53816" w14:textId="77777777" w:rsidR="00573672" w:rsidRPr="00B92035" w:rsidRDefault="00573672" w:rsidP="005736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2035">
        <w:rPr>
          <w:rFonts w:ascii="Times New Roman" w:hAnsi="Times New Roman" w:cs="Times New Roman"/>
          <w:sz w:val="28"/>
          <w:szCs w:val="28"/>
        </w:rPr>
        <w:t>В составе собственных доходов налоговые доходы составили 395 819,5 тыс. рублей</w:t>
      </w:r>
      <w:r w:rsidRPr="00B9203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92035">
        <w:rPr>
          <w:rFonts w:ascii="Times New Roman" w:hAnsi="Times New Roman" w:cs="Times New Roman"/>
          <w:sz w:val="28"/>
          <w:szCs w:val="28"/>
        </w:rPr>
        <w:t>(93,9%),</w:t>
      </w:r>
      <w:r w:rsidRPr="00B9203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92035">
        <w:rPr>
          <w:rFonts w:ascii="Times New Roman" w:hAnsi="Times New Roman" w:cs="Times New Roman"/>
          <w:sz w:val="28"/>
          <w:szCs w:val="28"/>
        </w:rPr>
        <w:t>неналоговые доходы 25 510,6 тыс. рублей</w:t>
      </w:r>
      <w:r w:rsidRPr="00B9203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92035">
        <w:rPr>
          <w:rFonts w:ascii="Times New Roman" w:hAnsi="Times New Roman" w:cs="Times New Roman"/>
          <w:sz w:val="28"/>
          <w:szCs w:val="28"/>
        </w:rPr>
        <w:t>(6,1%).</w:t>
      </w:r>
    </w:p>
    <w:p w14:paraId="06195904" w14:textId="3C833E67" w:rsidR="00573672" w:rsidRPr="001D77F7" w:rsidRDefault="00573672" w:rsidP="001D77F7">
      <w:pPr>
        <w:jc w:val="both"/>
        <w:rPr>
          <w:rFonts w:ascii="Times New Roman" w:hAnsi="Times New Roman" w:cs="Times New Roman"/>
          <w:sz w:val="28"/>
          <w:szCs w:val="28"/>
        </w:rPr>
      </w:pPr>
      <w:r w:rsidRPr="00B9203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D77F7">
        <w:rPr>
          <w:rFonts w:ascii="Times New Roman" w:hAnsi="Times New Roman" w:cs="Times New Roman"/>
          <w:sz w:val="28"/>
          <w:szCs w:val="28"/>
        </w:rPr>
        <w:t>План по налоговым доходам в бюджет муниципального района за 2021 год выполнен на 112% (за 2020 год выполнение годовых бюджетных показателей составляло 98%).</w:t>
      </w:r>
    </w:p>
    <w:p w14:paraId="57615588" w14:textId="1DFF4966" w:rsidR="00573672" w:rsidRPr="00B92035" w:rsidRDefault="00573672" w:rsidP="00573672">
      <w:pPr>
        <w:ind w:firstLine="708"/>
        <w:jc w:val="both"/>
        <w:rPr>
          <w:rFonts w:ascii="Times New Roman" w:hAnsi="Times New Roman" w:cs="Times New Roman"/>
          <w:sz w:val="28"/>
        </w:rPr>
      </w:pPr>
      <w:r w:rsidRPr="00B92035">
        <w:rPr>
          <w:rFonts w:ascii="Times New Roman" w:hAnsi="Times New Roman" w:cs="Times New Roman"/>
          <w:sz w:val="28"/>
          <w:szCs w:val="28"/>
        </w:rPr>
        <w:t>Налог на доходы физических лиц за 2021 год поступил в сумме 297838,3 тыс. рублей.</w:t>
      </w:r>
      <w:r w:rsidR="00480F78">
        <w:rPr>
          <w:rFonts w:ascii="Times New Roman" w:hAnsi="Times New Roman" w:cs="Times New Roman"/>
          <w:sz w:val="28"/>
          <w:szCs w:val="28"/>
        </w:rPr>
        <w:t xml:space="preserve"> </w:t>
      </w:r>
      <w:r w:rsidRPr="00B92035">
        <w:rPr>
          <w:rFonts w:ascii="Times New Roman" w:hAnsi="Times New Roman" w:cs="Times New Roman"/>
          <w:sz w:val="28"/>
          <w:szCs w:val="28"/>
        </w:rPr>
        <w:t xml:space="preserve">Рост </w:t>
      </w:r>
      <w:r w:rsidRPr="00B92035">
        <w:rPr>
          <w:rFonts w:ascii="Times New Roman" w:hAnsi="Times New Roman" w:cs="Times New Roman"/>
          <w:sz w:val="28"/>
        </w:rPr>
        <w:t xml:space="preserve">поступлений за 2021 год по сравнению с 2020 годом составил 37,7%. </w:t>
      </w:r>
    </w:p>
    <w:p w14:paraId="510E869C" w14:textId="77777777" w:rsidR="00573672" w:rsidRPr="00B92035" w:rsidRDefault="00573672" w:rsidP="00573672">
      <w:pPr>
        <w:ind w:firstLine="708"/>
        <w:jc w:val="both"/>
        <w:rPr>
          <w:rFonts w:ascii="Times New Roman" w:hAnsi="Times New Roman" w:cs="Times New Roman"/>
          <w:sz w:val="28"/>
        </w:rPr>
      </w:pPr>
      <w:r w:rsidRPr="00B92035">
        <w:rPr>
          <w:rFonts w:ascii="Times New Roman" w:hAnsi="Times New Roman" w:cs="Times New Roman"/>
          <w:sz w:val="28"/>
        </w:rPr>
        <w:t xml:space="preserve">Акцизов за текущий год при плане 4028,3 тыс. рублей фактически поступило 4105,7 тыс. рублей или 101,9 процентов. За прошлый год зачислено 3604,7 тыс. рублей. </w:t>
      </w:r>
    </w:p>
    <w:p w14:paraId="354EEFDB" w14:textId="7C1C9283" w:rsidR="00573672" w:rsidRPr="00B92035" w:rsidRDefault="00573672" w:rsidP="00573672">
      <w:pPr>
        <w:pStyle w:val="a5"/>
        <w:ind w:firstLine="708"/>
        <w:jc w:val="both"/>
        <w:rPr>
          <w:rFonts w:ascii="Times New Roman" w:hAnsi="Times New Roman"/>
          <w:sz w:val="28"/>
        </w:rPr>
      </w:pPr>
      <w:r w:rsidRPr="00B92035">
        <w:rPr>
          <w:rFonts w:ascii="Times New Roman" w:hAnsi="Times New Roman"/>
          <w:sz w:val="28"/>
        </w:rPr>
        <w:t>В 2021 году в бюджет муниципального района зачислялось</w:t>
      </w:r>
      <w:r w:rsidRPr="00B92035">
        <w:rPr>
          <w:rFonts w:ascii="Times New Roman" w:hAnsi="Times New Roman"/>
          <w:color w:val="FF0000"/>
          <w:sz w:val="28"/>
        </w:rPr>
        <w:t xml:space="preserve"> </w:t>
      </w:r>
      <w:r w:rsidRPr="00B92035">
        <w:rPr>
          <w:rFonts w:ascii="Times New Roman" w:hAnsi="Times New Roman"/>
          <w:sz w:val="28"/>
        </w:rPr>
        <w:t>70 % налога, взимаемого в связи с применением упрощенной системы налогообложения. При плане</w:t>
      </w:r>
      <w:r w:rsidRPr="00B92035">
        <w:rPr>
          <w:rFonts w:ascii="Times New Roman" w:hAnsi="Times New Roman"/>
          <w:color w:val="FF0000"/>
          <w:sz w:val="28"/>
        </w:rPr>
        <w:t xml:space="preserve"> </w:t>
      </w:r>
      <w:r w:rsidRPr="00B92035">
        <w:rPr>
          <w:rFonts w:ascii="Times New Roman" w:hAnsi="Times New Roman"/>
          <w:sz w:val="28"/>
        </w:rPr>
        <w:t>59444,4 тыс. рублей фактически поступило 73181,2 тыс. рублей или 123,1%.</w:t>
      </w:r>
      <w:r w:rsidRPr="00B92035">
        <w:rPr>
          <w:rFonts w:ascii="Times New Roman" w:hAnsi="Times New Roman"/>
          <w:color w:val="FF0000"/>
          <w:sz w:val="28"/>
        </w:rPr>
        <w:t xml:space="preserve"> </w:t>
      </w:r>
      <w:r w:rsidRPr="00B92035">
        <w:rPr>
          <w:rFonts w:ascii="Times New Roman" w:hAnsi="Times New Roman"/>
          <w:sz w:val="28"/>
        </w:rPr>
        <w:t xml:space="preserve">В 2020 году поступило 40187,3 тыс. рублей. </w:t>
      </w:r>
    </w:p>
    <w:p w14:paraId="30546E97" w14:textId="6F2DB18F" w:rsidR="00573672" w:rsidRPr="00B92035" w:rsidRDefault="00573672" w:rsidP="0057367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92035">
        <w:rPr>
          <w:rFonts w:ascii="Times New Roman" w:hAnsi="Times New Roman"/>
          <w:sz w:val="28"/>
        </w:rPr>
        <w:t xml:space="preserve">По единому налогу на вмененный доход для отдельных видов деятельности поступление за текущий год составило 6483,8 тыс. рублей или 107,9 процентов к плану. За 2020 год поступило 24319,4 тыс. рублей. </w:t>
      </w:r>
    </w:p>
    <w:p w14:paraId="32235C04" w14:textId="4701B276" w:rsidR="00573672" w:rsidRPr="00B92035" w:rsidRDefault="00573672" w:rsidP="00573672">
      <w:pPr>
        <w:ind w:firstLine="708"/>
        <w:jc w:val="both"/>
        <w:rPr>
          <w:rFonts w:ascii="Times New Roman" w:hAnsi="Times New Roman" w:cs="Times New Roman"/>
          <w:sz w:val="28"/>
        </w:rPr>
      </w:pPr>
      <w:r w:rsidRPr="00B92035">
        <w:rPr>
          <w:rFonts w:ascii="Times New Roman" w:hAnsi="Times New Roman" w:cs="Times New Roman"/>
          <w:sz w:val="28"/>
        </w:rPr>
        <w:t xml:space="preserve">По единому сельскохозяйственному налогу поступило 80,1 тыс. рублей при плане 101 тыс. рублей. За 2020 год поступление по налогу составило 99,8 тыс. рублей. </w:t>
      </w:r>
    </w:p>
    <w:p w14:paraId="118DD208" w14:textId="272827EB" w:rsidR="00573672" w:rsidRPr="00B92035" w:rsidRDefault="00573672" w:rsidP="00573672">
      <w:pPr>
        <w:pStyle w:val="a5"/>
        <w:ind w:firstLine="708"/>
        <w:jc w:val="both"/>
        <w:rPr>
          <w:rFonts w:ascii="Times New Roman" w:hAnsi="Times New Roman"/>
          <w:sz w:val="28"/>
        </w:rPr>
      </w:pPr>
      <w:r w:rsidRPr="00B92035">
        <w:rPr>
          <w:rFonts w:ascii="Times New Roman" w:hAnsi="Times New Roman"/>
          <w:sz w:val="28"/>
        </w:rPr>
        <w:lastRenderedPageBreak/>
        <w:t xml:space="preserve"> По налогу, взимаемому в связи с применением патентной системы налогообложения, план выполнен на более чем 200 процентов (при плане 2130 тыс. рублей фактически поступило 8311,4 тыс. рублей).  За 2020 год поступление составило 964,4 тыс. рублей. </w:t>
      </w:r>
    </w:p>
    <w:p w14:paraId="2D59071D" w14:textId="4A902E0C" w:rsidR="00573672" w:rsidRPr="00B92035" w:rsidRDefault="00573672" w:rsidP="005736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2035">
        <w:rPr>
          <w:rFonts w:ascii="Times New Roman" w:hAnsi="Times New Roman" w:cs="Times New Roman"/>
          <w:sz w:val="28"/>
        </w:rPr>
        <w:t xml:space="preserve">План по государственной пошлине выполнен на 109,9 процентов (при плане 5294,1 тыс. фактически поступило 5819 тыс. руб.). За 2020 год поступление составило 5525,4 тыс. рублей. </w:t>
      </w:r>
    </w:p>
    <w:p w14:paraId="0BA9DF9F" w14:textId="77777777" w:rsidR="00573672" w:rsidRPr="00B92035" w:rsidRDefault="00573672" w:rsidP="00573672">
      <w:pPr>
        <w:ind w:firstLine="720"/>
        <w:jc w:val="both"/>
        <w:rPr>
          <w:rFonts w:ascii="Times New Roman" w:hAnsi="Times New Roman" w:cs="Times New Roman"/>
          <w:sz w:val="28"/>
        </w:rPr>
      </w:pPr>
      <w:r w:rsidRPr="00B92035">
        <w:rPr>
          <w:rFonts w:ascii="Times New Roman" w:hAnsi="Times New Roman" w:cs="Times New Roman"/>
          <w:sz w:val="28"/>
        </w:rPr>
        <w:t xml:space="preserve">За 2021 год в бюджет муниципального района неналоговые доходы поступили в сумме 25510,6 тыс. руб., что составляет 174,2% от годового плана в объеме 14644,3 тыс. руб. (за 2020 год выполнение годовых бюджетных назначений составляло 29057,8 </w:t>
      </w:r>
      <w:r w:rsidRPr="00B92035">
        <w:rPr>
          <w:rFonts w:ascii="Times New Roman" w:hAnsi="Times New Roman" w:cs="Times New Roman"/>
          <w:sz w:val="28"/>
          <w:szCs w:val="28"/>
        </w:rPr>
        <w:t>тыс.</w:t>
      </w:r>
      <w:r w:rsidRPr="00B92035">
        <w:rPr>
          <w:rFonts w:ascii="Times New Roman" w:hAnsi="Times New Roman" w:cs="Times New Roman"/>
          <w:sz w:val="28"/>
        </w:rPr>
        <w:t xml:space="preserve"> руб.). </w:t>
      </w:r>
    </w:p>
    <w:p w14:paraId="0EF47F00" w14:textId="77777777" w:rsidR="00573672" w:rsidRPr="00B92035" w:rsidRDefault="00573672" w:rsidP="00573672">
      <w:pPr>
        <w:ind w:firstLine="720"/>
        <w:jc w:val="both"/>
        <w:rPr>
          <w:rFonts w:ascii="Times New Roman" w:hAnsi="Times New Roman" w:cs="Times New Roman"/>
          <w:sz w:val="28"/>
        </w:rPr>
      </w:pPr>
      <w:r w:rsidRPr="00B92035">
        <w:rPr>
          <w:rFonts w:ascii="Times New Roman" w:hAnsi="Times New Roman" w:cs="Times New Roman"/>
          <w:sz w:val="28"/>
        </w:rPr>
        <w:t>Доля неналоговых доходов в общем объеме собственных доходов бюджета муниципального района за 2021 год составила 6,1% (за 2020 год – 9,1%).</w:t>
      </w:r>
    </w:p>
    <w:p w14:paraId="62483365" w14:textId="18436DBC" w:rsidR="00573672" w:rsidRPr="00B92035" w:rsidRDefault="00573672" w:rsidP="00573672">
      <w:pPr>
        <w:widowControl w:val="0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B92035">
        <w:rPr>
          <w:rFonts w:ascii="Times New Roman" w:hAnsi="Times New Roman" w:cs="Times New Roman"/>
          <w:sz w:val="28"/>
          <w:szCs w:val="28"/>
        </w:rPr>
        <w:t xml:space="preserve">План по доходам, получаемым в виде арендной платы за земельные участки, в 2021 году выполнен на 180,2% (план 3950 тыс. руб., фактически получено 7119,6 тыс. руб.). За прошлый год поступило арендных платежей в сумме 5964,4 тыс. руб. </w:t>
      </w:r>
    </w:p>
    <w:p w14:paraId="06E8A4F4" w14:textId="6DD583EF" w:rsidR="00573672" w:rsidRPr="00B92035" w:rsidRDefault="00573672" w:rsidP="00573672">
      <w:pPr>
        <w:widowControl w:val="0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B92035">
        <w:rPr>
          <w:rFonts w:ascii="Times New Roman" w:hAnsi="Times New Roman" w:cs="Times New Roman"/>
          <w:sz w:val="28"/>
          <w:szCs w:val="28"/>
        </w:rPr>
        <w:t>Доходов от сдачи муниципального имущества в аренду за текущий год поступило 3346,4 тыс. руб. при установленном плане 2538,6 тыс. руб., за 2020 год – 2511,7 тыс. руб.</w:t>
      </w:r>
      <w:r w:rsidRPr="00B9203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260CD067" w14:textId="33336255" w:rsidR="00573672" w:rsidRPr="00B92035" w:rsidRDefault="00573672" w:rsidP="00573672">
      <w:pPr>
        <w:widowControl w:val="0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92035">
        <w:rPr>
          <w:rFonts w:ascii="Times New Roman" w:hAnsi="Times New Roman" w:cs="Times New Roman"/>
          <w:sz w:val="28"/>
          <w:szCs w:val="28"/>
        </w:rPr>
        <w:t>План по доходам от перечисления части прибыли муниципальных унитарных предприятий, остающейся после уплаты налогов и иных обязательных платежей, не выполнен (при плане 287,5 тыс. рублей, фактически средств не поступило).</w:t>
      </w:r>
      <w:r w:rsidRPr="00B9203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92035">
        <w:rPr>
          <w:rFonts w:ascii="Times New Roman" w:hAnsi="Times New Roman" w:cs="Times New Roman"/>
          <w:sz w:val="28"/>
          <w:szCs w:val="28"/>
        </w:rPr>
        <w:t>За 2020 год поступило 341 тыс. рублей.</w:t>
      </w:r>
      <w:r w:rsidRPr="00B9203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54A3B5E4" w14:textId="04B67909" w:rsidR="00573672" w:rsidRPr="00B92035" w:rsidRDefault="00573672" w:rsidP="00573672">
      <w:pPr>
        <w:widowControl w:val="0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B92035">
        <w:rPr>
          <w:rFonts w:ascii="Times New Roman" w:hAnsi="Times New Roman" w:cs="Times New Roman"/>
          <w:sz w:val="28"/>
          <w:szCs w:val="28"/>
        </w:rPr>
        <w:t xml:space="preserve">За 2021 год получено </w:t>
      </w:r>
      <w:r w:rsidR="001D77F7" w:rsidRPr="00B92035">
        <w:rPr>
          <w:rFonts w:ascii="Times New Roman" w:hAnsi="Times New Roman" w:cs="Times New Roman"/>
          <w:sz w:val="28"/>
          <w:szCs w:val="28"/>
        </w:rPr>
        <w:t xml:space="preserve">прочих доходов от использования муниципального имущества </w:t>
      </w:r>
      <w:r w:rsidRPr="00B92035">
        <w:rPr>
          <w:rFonts w:ascii="Times New Roman" w:hAnsi="Times New Roman" w:cs="Times New Roman"/>
          <w:sz w:val="28"/>
          <w:szCs w:val="28"/>
        </w:rPr>
        <w:t>в сумме 3662,5 тыс. руб. при плане 1348,3 тыс. руб.</w:t>
      </w:r>
      <w:r w:rsidRPr="00B9203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92035">
        <w:rPr>
          <w:rFonts w:ascii="Times New Roman" w:hAnsi="Times New Roman" w:cs="Times New Roman"/>
          <w:sz w:val="28"/>
          <w:szCs w:val="28"/>
        </w:rPr>
        <w:t xml:space="preserve">В 2020 году поступило 782,4 тыс. руб. </w:t>
      </w:r>
    </w:p>
    <w:p w14:paraId="2785C7B1" w14:textId="77777777" w:rsidR="00573672" w:rsidRPr="00B92035" w:rsidRDefault="00573672" w:rsidP="00573672">
      <w:pPr>
        <w:widowControl w:val="0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92035">
        <w:rPr>
          <w:rFonts w:ascii="Times New Roman" w:hAnsi="Times New Roman" w:cs="Times New Roman"/>
          <w:sz w:val="28"/>
          <w:szCs w:val="28"/>
        </w:rPr>
        <w:t>По плате за негативное воздействие на окружающую среду при плане</w:t>
      </w:r>
      <w:r w:rsidRPr="00B9203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92035">
        <w:rPr>
          <w:rFonts w:ascii="Times New Roman" w:hAnsi="Times New Roman" w:cs="Times New Roman"/>
          <w:sz w:val="28"/>
          <w:szCs w:val="28"/>
        </w:rPr>
        <w:t>55,1 тыс. руб. фактически получено 56,7 тыс. руб. За 2020 год поступило платы в сумме 62,8 тыс. руб.</w:t>
      </w:r>
    </w:p>
    <w:p w14:paraId="524A9F4D" w14:textId="674E0770" w:rsidR="00573672" w:rsidRPr="00B92035" w:rsidRDefault="00573672" w:rsidP="00573672">
      <w:pPr>
        <w:widowControl w:val="0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B92035">
        <w:rPr>
          <w:rFonts w:ascii="Times New Roman" w:hAnsi="Times New Roman" w:cs="Times New Roman"/>
          <w:sz w:val="28"/>
          <w:szCs w:val="28"/>
        </w:rPr>
        <w:t xml:space="preserve">По доходам от оказания платных услуг и компенсации затрат государства поступило 248,9 тыс. руб. при плане 180,8 тыс. руб., за 2020 год – 224,1 тыс. руб. </w:t>
      </w:r>
    </w:p>
    <w:p w14:paraId="13CE2A30" w14:textId="3780443B" w:rsidR="00573672" w:rsidRPr="00B92035" w:rsidRDefault="00573672" w:rsidP="00573672">
      <w:pPr>
        <w:widowControl w:val="0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B92035">
        <w:rPr>
          <w:rFonts w:ascii="Times New Roman" w:hAnsi="Times New Roman" w:cs="Times New Roman"/>
          <w:sz w:val="28"/>
          <w:szCs w:val="28"/>
        </w:rPr>
        <w:t>Доходов от реализации муниципального имущества в 2021 году поступило 3223 тыс. руб. при плане 494,7 тыс. руб. За прошлый год</w:t>
      </w:r>
      <w:r w:rsidRPr="00B9203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92035">
        <w:rPr>
          <w:rFonts w:ascii="Times New Roman" w:hAnsi="Times New Roman" w:cs="Times New Roman"/>
          <w:sz w:val="28"/>
          <w:szCs w:val="28"/>
        </w:rPr>
        <w:t>поступило доходов от реализации 7325,5 тыс. руб.</w:t>
      </w:r>
      <w:r w:rsidRPr="00B9203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6735256A" w14:textId="77777777" w:rsidR="00573672" w:rsidRPr="00B92035" w:rsidRDefault="00573672" w:rsidP="00573672">
      <w:pPr>
        <w:widowControl w:val="0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B92035">
        <w:rPr>
          <w:rFonts w:ascii="Times New Roman" w:hAnsi="Times New Roman" w:cs="Times New Roman"/>
          <w:sz w:val="28"/>
          <w:szCs w:val="28"/>
        </w:rPr>
        <w:lastRenderedPageBreak/>
        <w:t>План по доходам от продажи земли за текущий год выполнен более чем на 200 % (при плане 850 тыс. руб. фактически поступило 3484,3 тыс. руб.).</w:t>
      </w:r>
      <w:r w:rsidRPr="00B9203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92035">
        <w:rPr>
          <w:rFonts w:ascii="Times New Roman" w:hAnsi="Times New Roman" w:cs="Times New Roman"/>
          <w:sz w:val="28"/>
          <w:szCs w:val="28"/>
        </w:rPr>
        <w:t xml:space="preserve">Поступление за 2020 год составило 3108,4 тыс. руб. </w:t>
      </w:r>
    </w:p>
    <w:p w14:paraId="7CE93343" w14:textId="4EC65E87" w:rsidR="00573672" w:rsidRPr="00B92035" w:rsidRDefault="00573672" w:rsidP="00573672">
      <w:pPr>
        <w:widowControl w:val="0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B92035">
        <w:rPr>
          <w:rFonts w:ascii="Times New Roman" w:hAnsi="Times New Roman" w:cs="Times New Roman"/>
          <w:sz w:val="28"/>
          <w:szCs w:val="28"/>
        </w:rPr>
        <w:t>Платы за увеличение площади земельных участков, находящихся в частной собственности, при плане 340 тыс. руб. за 2021 год не поступало.</w:t>
      </w:r>
      <w:r w:rsidRPr="00B9203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92035">
        <w:rPr>
          <w:rFonts w:ascii="Times New Roman" w:hAnsi="Times New Roman" w:cs="Times New Roman"/>
          <w:sz w:val="28"/>
          <w:szCs w:val="28"/>
        </w:rPr>
        <w:t>За 2020 год поступление платы составило 1166,6 тыс. рублей.</w:t>
      </w:r>
      <w:r w:rsidRPr="00B9203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0313463B" w14:textId="10AE98F9" w:rsidR="00573672" w:rsidRPr="00B92035" w:rsidRDefault="00573672" w:rsidP="00047EBF">
      <w:pPr>
        <w:widowControl w:val="0"/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035">
        <w:rPr>
          <w:rFonts w:ascii="Times New Roman" w:hAnsi="Times New Roman" w:cs="Times New Roman"/>
          <w:sz w:val="28"/>
          <w:szCs w:val="28"/>
        </w:rPr>
        <w:t xml:space="preserve">По штрафным санкциям за 2021 год при плане 4499,3 тыс. руб. фактически поступило 4401,3 тыс. руб. или 97,8%, за 2020 год – 5463,1 тыс. руб. </w:t>
      </w:r>
      <w:r w:rsidRPr="00B9203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72BDF878" w14:textId="27DFF841" w:rsidR="0010483F" w:rsidRPr="00B92035" w:rsidRDefault="0010483F" w:rsidP="0010483F">
      <w:pPr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92035">
        <w:rPr>
          <w:rFonts w:ascii="Times New Roman" w:hAnsi="Times New Roman" w:cs="Times New Roman"/>
          <w:sz w:val="28"/>
          <w:szCs w:val="28"/>
        </w:rPr>
        <w:t xml:space="preserve">           Расходы бюджета Старорусского муниципального района за 2021 год при уточненном плане 1045007,5 тыс. рублей составили 99,4% или 1038956,9 тыс. рублей.    </w:t>
      </w:r>
    </w:p>
    <w:p w14:paraId="2DEF8D1C" w14:textId="77777777" w:rsidR="0010483F" w:rsidRPr="00B92035" w:rsidRDefault="0010483F" w:rsidP="0010483F">
      <w:pPr>
        <w:jc w:val="both"/>
        <w:rPr>
          <w:rFonts w:ascii="Times New Roman" w:hAnsi="Times New Roman" w:cs="Times New Roman"/>
          <w:sz w:val="28"/>
          <w:szCs w:val="28"/>
        </w:rPr>
      </w:pPr>
      <w:r w:rsidRPr="00B92035">
        <w:rPr>
          <w:rFonts w:ascii="Times New Roman" w:hAnsi="Times New Roman" w:cs="Times New Roman"/>
          <w:sz w:val="28"/>
          <w:szCs w:val="28"/>
        </w:rPr>
        <w:t xml:space="preserve">         На социальную сферу в 2021 году направлено – 809644,1 тыс. рублей, или 77,9 % всех расходов, в том числе: на образование – 6610101,7 тыс. рублей (58,7%), социальную политику – 90236,2 тыс. рублей (8,7%), культуру, кинематографию – 81090,9 тыс. рублей (7,8%), физическую культуру и спорт – 28215,3 тыс. рублей (2,7%).</w:t>
      </w:r>
    </w:p>
    <w:p w14:paraId="46D768F7" w14:textId="5A0525FD" w:rsidR="0010483F" w:rsidRPr="00B92035" w:rsidRDefault="0010483F" w:rsidP="0010483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B92035">
        <w:rPr>
          <w:rFonts w:ascii="Times New Roman" w:hAnsi="Times New Roman" w:cs="Times New Roman"/>
          <w:bCs/>
          <w:sz w:val="28"/>
          <w:szCs w:val="28"/>
        </w:rPr>
        <w:t xml:space="preserve">Расходы бюджета за 2021 год распределены по принципу программного и непрограммного направления: </w:t>
      </w:r>
    </w:p>
    <w:p w14:paraId="50E2A113" w14:textId="057E6FAD" w:rsidR="0010483F" w:rsidRPr="00B92035" w:rsidRDefault="0010483F" w:rsidP="0010483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2035">
        <w:rPr>
          <w:rFonts w:ascii="Times New Roman" w:hAnsi="Times New Roman" w:cs="Times New Roman"/>
          <w:bCs/>
          <w:sz w:val="28"/>
          <w:szCs w:val="28"/>
        </w:rPr>
        <w:t xml:space="preserve">        - доля расходов на непрограммное направление составила 10,5% от общих расходов или 108877,4 тыс. рублей;</w:t>
      </w:r>
    </w:p>
    <w:p w14:paraId="34ADBB8D" w14:textId="77777777" w:rsidR="0010483F" w:rsidRPr="00B92035" w:rsidRDefault="0010483F" w:rsidP="0010483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2035">
        <w:rPr>
          <w:rFonts w:ascii="Times New Roman" w:hAnsi="Times New Roman" w:cs="Times New Roman"/>
          <w:b/>
          <w:bCs/>
          <w:sz w:val="28"/>
          <w:szCs w:val="28"/>
        </w:rPr>
        <w:t xml:space="preserve">         - Д</w:t>
      </w:r>
      <w:r w:rsidRPr="00B92035">
        <w:rPr>
          <w:rFonts w:ascii="Times New Roman" w:hAnsi="Times New Roman" w:cs="Times New Roman"/>
          <w:bCs/>
          <w:sz w:val="28"/>
          <w:szCs w:val="28"/>
        </w:rPr>
        <w:t xml:space="preserve">оля расходов на реализацию 14 муниципальных программ за 2021 год составила 89,5% всех расходов бюджета муниципального района или 930079,5 тыс. рублей. </w:t>
      </w:r>
    </w:p>
    <w:p w14:paraId="31F17674" w14:textId="062DBA39" w:rsidR="00D15401" w:rsidRPr="00B92035" w:rsidRDefault="0010483F" w:rsidP="001048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035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D15401" w:rsidRPr="00B92035">
        <w:rPr>
          <w:rFonts w:ascii="Times New Roman" w:hAnsi="Times New Roman" w:cs="Times New Roman"/>
          <w:color w:val="000000" w:themeColor="text1"/>
          <w:sz w:val="28"/>
          <w:szCs w:val="28"/>
        </w:rPr>
        <w:t>За 20</w:t>
      </w:r>
      <w:r w:rsidR="00D94A3E" w:rsidRPr="00B9203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9203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15401" w:rsidRPr="00B92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средства резервного фонда Администрации Старорусского муниципального района не использовались. </w:t>
      </w:r>
    </w:p>
    <w:p w14:paraId="175A1B8E" w14:textId="6325FC75" w:rsidR="00BA1EB8" w:rsidRPr="00B92035" w:rsidRDefault="00D15401" w:rsidP="00952F38">
      <w:pPr>
        <w:pStyle w:val="a5"/>
        <w:ind w:firstLine="708"/>
        <w:contextualSpacing/>
        <w:rPr>
          <w:rStyle w:val="a6"/>
          <w:rFonts w:ascii="Times New Roman" w:hAnsi="Times New Roman"/>
          <w:b w:val="0"/>
          <w:color w:val="000000" w:themeColor="text1"/>
          <w:sz w:val="28"/>
          <w:szCs w:val="28"/>
        </w:rPr>
      </w:pPr>
      <w:r w:rsidRPr="00B92035">
        <w:rPr>
          <w:rStyle w:val="a6"/>
          <w:rFonts w:ascii="Times New Roman" w:hAnsi="Times New Roman"/>
          <w:b w:val="0"/>
          <w:color w:val="000000" w:themeColor="text1"/>
          <w:sz w:val="28"/>
          <w:szCs w:val="28"/>
        </w:rPr>
        <w:t xml:space="preserve">На обслуживание муниципального долга за отчетный год направлено </w:t>
      </w:r>
      <w:r w:rsidR="009C0BCC" w:rsidRPr="00B92035">
        <w:rPr>
          <w:rStyle w:val="a6"/>
          <w:rFonts w:ascii="Times New Roman" w:hAnsi="Times New Roman"/>
          <w:b w:val="0"/>
          <w:color w:val="000000" w:themeColor="text1"/>
          <w:sz w:val="28"/>
          <w:szCs w:val="28"/>
        </w:rPr>
        <w:t>1</w:t>
      </w:r>
      <w:r w:rsidR="0010483F" w:rsidRPr="00B92035">
        <w:rPr>
          <w:rStyle w:val="a6"/>
          <w:rFonts w:ascii="Times New Roman" w:hAnsi="Times New Roman"/>
          <w:b w:val="0"/>
          <w:color w:val="000000" w:themeColor="text1"/>
          <w:sz w:val="28"/>
          <w:szCs w:val="28"/>
        </w:rPr>
        <w:t>1244,8</w:t>
      </w:r>
      <w:r w:rsidRPr="00B92035">
        <w:rPr>
          <w:rStyle w:val="a6"/>
          <w:rFonts w:ascii="Times New Roman" w:hAnsi="Times New Roman"/>
          <w:b w:val="0"/>
          <w:color w:val="000000" w:themeColor="text1"/>
          <w:sz w:val="28"/>
          <w:szCs w:val="28"/>
        </w:rPr>
        <w:t xml:space="preserve"> тыс. рублей.</w:t>
      </w:r>
    </w:p>
    <w:p w14:paraId="76DFE123" w14:textId="77777777" w:rsidR="009E4B28" w:rsidRPr="00F27D88" w:rsidRDefault="009E4B28" w:rsidP="001971D5">
      <w:pPr>
        <w:pStyle w:val="a5"/>
        <w:ind w:firstLine="708"/>
        <w:jc w:val="both"/>
        <w:rPr>
          <w:rStyle w:val="a6"/>
          <w:rFonts w:ascii="Times New Roman" w:hAnsi="Times New Roman"/>
          <w:b w:val="0"/>
          <w:color w:val="000000" w:themeColor="text1"/>
          <w:sz w:val="28"/>
          <w:szCs w:val="28"/>
          <w:highlight w:val="yellow"/>
        </w:rPr>
      </w:pPr>
    </w:p>
    <w:p w14:paraId="05CCF1A8" w14:textId="077975D0" w:rsidR="002648E6" w:rsidRPr="009738DE" w:rsidRDefault="002648E6" w:rsidP="002648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7D8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27D88">
        <w:rPr>
          <w:rFonts w:ascii="Times New Roman" w:hAnsi="Times New Roman" w:cs="Times New Roman"/>
          <w:b/>
          <w:sz w:val="28"/>
          <w:szCs w:val="28"/>
        </w:rPr>
        <w:tab/>
      </w:r>
      <w:r w:rsidRPr="00F27D88">
        <w:rPr>
          <w:rFonts w:ascii="Times New Roman" w:hAnsi="Times New Roman" w:cs="Times New Roman"/>
          <w:sz w:val="28"/>
          <w:szCs w:val="28"/>
        </w:rPr>
        <w:t xml:space="preserve"> </w:t>
      </w:r>
      <w:r w:rsidRPr="009738DE">
        <w:rPr>
          <w:rFonts w:ascii="Times New Roman" w:hAnsi="Times New Roman" w:cs="Times New Roman"/>
          <w:sz w:val="28"/>
          <w:szCs w:val="28"/>
        </w:rPr>
        <w:t xml:space="preserve">Исполнение бюджета города </w:t>
      </w:r>
      <w:r w:rsidR="006F3C98" w:rsidRPr="009738DE">
        <w:rPr>
          <w:rFonts w:ascii="Times New Roman" w:hAnsi="Times New Roman" w:cs="Times New Roman"/>
          <w:sz w:val="28"/>
          <w:szCs w:val="28"/>
        </w:rPr>
        <w:t xml:space="preserve">Старая Русса </w:t>
      </w:r>
      <w:r w:rsidRPr="009738DE">
        <w:rPr>
          <w:rFonts w:ascii="Times New Roman" w:hAnsi="Times New Roman" w:cs="Times New Roman"/>
          <w:sz w:val="28"/>
          <w:szCs w:val="28"/>
        </w:rPr>
        <w:t>за 20</w:t>
      </w:r>
      <w:r w:rsidR="00B91D97" w:rsidRPr="009738DE">
        <w:rPr>
          <w:rFonts w:ascii="Times New Roman" w:hAnsi="Times New Roman" w:cs="Times New Roman"/>
          <w:sz w:val="28"/>
          <w:szCs w:val="28"/>
        </w:rPr>
        <w:t>2</w:t>
      </w:r>
      <w:r w:rsidR="009738DE" w:rsidRPr="009738DE">
        <w:rPr>
          <w:rFonts w:ascii="Times New Roman" w:hAnsi="Times New Roman" w:cs="Times New Roman"/>
          <w:sz w:val="28"/>
          <w:szCs w:val="28"/>
        </w:rPr>
        <w:t>1</w:t>
      </w:r>
      <w:r w:rsidRPr="009738DE">
        <w:rPr>
          <w:rFonts w:ascii="Times New Roman" w:hAnsi="Times New Roman" w:cs="Times New Roman"/>
          <w:sz w:val="28"/>
          <w:szCs w:val="28"/>
        </w:rPr>
        <w:t xml:space="preserve"> год по доходам составило </w:t>
      </w:r>
      <w:r w:rsidR="001B596D" w:rsidRPr="009738DE">
        <w:rPr>
          <w:rFonts w:ascii="Times New Roman" w:hAnsi="Times New Roman" w:cs="Times New Roman"/>
          <w:sz w:val="28"/>
          <w:szCs w:val="28"/>
        </w:rPr>
        <w:t>9</w:t>
      </w:r>
      <w:r w:rsidR="00B91D97" w:rsidRPr="009738DE">
        <w:rPr>
          <w:rFonts w:ascii="Times New Roman" w:hAnsi="Times New Roman" w:cs="Times New Roman"/>
          <w:sz w:val="28"/>
          <w:szCs w:val="28"/>
        </w:rPr>
        <w:t>2,3</w:t>
      </w:r>
      <w:r w:rsidRPr="009738DE">
        <w:rPr>
          <w:rFonts w:ascii="Times New Roman" w:hAnsi="Times New Roman" w:cs="Times New Roman"/>
          <w:sz w:val="28"/>
          <w:szCs w:val="28"/>
        </w:rPr>
        <w:t xml:space="preserve"> % (при плане </w:t>
      </w:r>
      <w:r w:rsidR="001B596D" w:rsidRPr="009738DE">
        <w:rPr>
          <w:rFonts w:ascii="Times New Roman" w:hAnsi="Times New Roman" w:cs="Times New Roman"/>
          <w:sz w:val="28"/>
          <w:szCs w:val="28"/>
        </w:rPr>
        <w:t>316 558,6</w:t>
      </w:r>
      <w:r w:rsidRPr="009738DE">
        <w:rPr>
          <w:rFonts w:ascii="Times New Roman" w:hAnsi="Times New Roman" w:cs="Times New Roman"/>
          <w:sz w:val="28"/>
          <w:szCs w:val="28"/>
        </w:rPr>
        <w:t xml:space="preserve"> тыс. рублей, фактически поступило </w:t>
      </w:r>
      <w:r w:rsidR="001B596D" w:rsidRPr="009738DE">
        <w:rPr>
          <w:rFonts w:ascii="Times New Roman" w:hAnsi="Times New Roman" w:cs="Times New Roman"/>
          <w:sz w:val="28"/>
          <w:szCs w:val="28"/>
        </w:rPr>
        <w:t>292 210,9</w:t>
      </w:r>
      <w:r w:rsidRPr="009738DE">
        <w:rPr>
          <w:rFonts w:ascii="Times New Roman" w:hAnsi="Times New Roman" w:cs="Times New Roman"/>
          <w:sz w:val="28"/>
          <w:szCs w:val="28"/>
        </w:rPr>
        <w:t xml:space="preserve"> тыс. рублей), с учетом планового дефицита – на </w:t>
      </w:r>
      <w:r w:rsidR="001B596D" w:rsidRPr="009738DE">
        <w:rPr>
          <w:rFonts w:ascii="Times New Roman" w:hAnsi="Times New Roman" w:cs="Times New Roman"/>
          <w:sz w:val="28"/>
          <w:szCs w:val="28"/>
        </w:rPr>
        <w:t>83,8</w:t>
      </w:r>
      <w:r w:rsidR="00B91D97" w:rsidRPr="009738DE">
        <w:rPr>
          <w:rFonts w:ascii="Times New Roman" w:hAnsi="Times New Roman" w:cs="Times New Roman"/>
          <w:sz w:val="28"/>
          <w:szCs w:val="28"/>
        </w:rPr>
        <w:t xml:space="preserve"> %. За 20</w:t>
      </w:r>
      <w:r w:rsidR="001B596D" w:rsidRPr="009738DE">
        <w:rPr>
          <w:rFonts w:ascii="Times New Roman" w:hAnsi="Times New Roman" w:cs="Times New Roman"/>
          <w:sz w:val="28"/>
          <w:szCs w:val="28"/>
        </w:rPr>
        <w:t>20</w:t>
      </w:r>
      <w:r w:rsidRPr="009738DE">
        <w:rPr>
          <w:rFonts w:ascii="Times New Roman" w:hAnsi="Times New Roman" w:cs="Times New Roman"/>
          <w:sz w:val="28"/>
          <w:szCs w:val="28"/>
        </w:rPr>
        <w:t xml:space="preserve"> год получено </w:t>
      </w:r>
      <w:r w:rsidR="001B596D" w:rsidRPr="009738DE">
        <w:rPr>
          <w:rFonts w:ascii="Times New Roman" w:hAnsi="Times New Roman" w:cs="Times New Roman"/>
          <w:sz w:val="28"/>
          <w:szCs w:val="28"/>
        </w:rPr>
        <w:t>397653,4</w:t>
      </w:r>
      <w:r w:rsidRPr="009738DE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1B596D" w:rsidRPr="009738DE">
        <w:rPr>
          <w:rFonts w:ascii="Times New Roman" w:hAnsi="Times New Roman" w:cs="Times New Roman"/>
          <w:sz w:val="28"/>
          <w:szCs w:val="28"/>
        </w:rPr>
        <w:t>Снижение</w:t>
      </w:r>
      <w:r w:rsidRPr="009738DE">
        <w:rPr>
          <w:rFonts w:ascii="Times New Roman" w:hAnsi="Times New Roman" w:cs="Times New Roman"/>
          <w:sz w:val="28"/>
          <w:szCs w:val="28"/>
        </w:rPr>
        <w:t xml:space="preserve"> </w:t>
      </w:r>
      <w:r w:rsidR="001B596D" w:rsidRPr="009738DE">
        <w:rPr>
          <w:rFonts w:ascii="Times New Roman" w:hAnsi="Times New Roman" w:cs="Times New Roman"/>
          <w:sz w:val="28"/>
          <w:szCs w:val="28"/>
        </w:rPr>
        <w:t>105 442,5</w:t>
      </w:r>
      <w:r w:rsidRPr="009738DE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1B596D" w:rsidRPr="009738DE">
        <w:rPr>
          <w:rFonts w:ascii="Times New Roman" w:hAnsi="Times New Roman" w:cs="Times New Roman"/>
          <w:sz w:val="28"/>
          <w:szCs w:val="28"/>
        </w:rPr>
        <w:t>73,5</w:t>
      </w:r>
      <w:r w:rsidRPr="009738DE">
        <w:rPr>
          <w:rFonts w:ascii="Times New Roman" w:hAnsi="Times New Roman" w:cs="Times New Roman"/>
          <w:sz w:val="28"/>
          <w:szCs w:val="28"/>
        </w:rPr>
        <w:t xml:space="preserve"> %</w:t>
      </w:r>
      <w:r w:rsidR="00B91D97" w:rsidRPr="009738DE">
        <w:rPr>
          <w:rFonts w:ascii="Times New Roman" w:hAnsi="Times New Roman" w:cs="Times New Roman"/>
          <w:sz w:val="28"/>
          <w:szCs w:val="28"/>
        </w:rPr>
        <w:t>.</w:t>
      </w:r>
    </w:p>
    <w:p w14:paraId="52F941B5" w14:textId="77777777" w:rsidR="001B596D" w:rsidRDefault="001B596D" w:rsidP="002648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96D">
        <w:rPr>
          <w:rFonts w:ascii="Times New Roman" w:hAnsi="Times New Roman" w:cs="Times New Roman"/>
          <w:sz w:val="28"/>
          <w:szCs w:val="28"/>
        </w:rPr>
        <w:t>Из других бюджетов бюджетной системы Российской Федерации средства поступили в сумме 228 738,5 тыс. рублей при плане 229 748,5 тыс. рублей или 99,6 %. Снижение по сравнению с прошлым годом составляет 28 153,0 тыс. рублей или 18,3 %.</w:t>
      </w:r>
    </w:p>
    <w:p w14:paraId="2D48F729" w14:textId="230BEDC8" w:rsidR="001B596D" w:rsidRPr="001B596D" w:rsidRDefault="001B596D" w:rsidP="001B59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596D">
        <w:rPr>
          <w:rFonts w:ascii="Times New Roman" w:hAnsi="Times New Roman" w:cs="Times New Roman"/>
          <w:sz w:val="28"/>
          <w:szCs w:val="28"/>
        </w:rPr>
        <w:lastRenderedPageBreak/>
        <w:t xml:space="preserve">Недополучено по сравнению с планом 1 010,0 тыс. рублей, в связи </w:t>
      </w:r>
      <w:proofErr w:type="spellStart"/>
      <w:r w:rsidRPr="001B596D">
        <w:rPr>
          <w:rFonts w:ascii="Times New Roman" w:hAnsi="Times New Roman" w:cs="Times New Roman"/>
          <w:sz w:val="28"/>
          <w:szCs w:val="28"/>
        </w:rPr>
        <w:t>сэкономией</w:t>
      </w:r>
      <w:proofErr w:type="spellEnd"/>
      <w:r w:rsidRPr="001B596D">
        <w:rPr>
          <w:rFonts w:ascii="Times New Roman" w:hAnsi="Times New Roman" w:cs="Times New Roman"/>
          <w:sz w:val="28"/>
          <w:szCs w:val="28"/>
        </w:rPr>
        <w:t xml:space="preserve"> сложившейся по результатам проведения конкурсных процедур:</w:t>
      </w:r>
    </w:p>
    <w:p w14:paraId="633EBA42" w14:textId="77777777" w:rsidR="001B596D" w:rsidRPr="001B596D" w:rsidRDefault="001B596D" w:rsidP="001B59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596D">
        <w:rPr>
          <w:rFonts w:ascii="Times New Roman" w:hAnsi="Times New Roman" w:cs="Times New Roman"/>
          <w:sz w:val="28"/>
          <w:szCs w:val="28"/>
        </w:rPr>
        <w:tab/>
        <w:t>- субсидии бюджетам городских поселений на формирование дорожных фондов – 147,7 тыс. рублей;</w:t>
      </w:r>
    </w:p>
    <w:p w14:paraId="787C520F" w14:textId="77777777" w:rsidR="001B596D" w:rsidRPr="001B596D" w:rsidRDefault="001B596D" w:rsidP="001B59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596D">
        <w:rPr>
          <w:rFonts w:ascii="Times New Roman" w:hAnsi="Times New Roman" w:cs="Times New Roman"/>
          <w:sz w:val="28"/>
          <w:szCs w:val="28"/>
        </w:rPr>
        <w:tab/>
        <w:t xml:space="preserve">- субсидии бюджетам городских поселений на </w:t>
      </w:r>
      <w:proofErr w:type="spellStart"/>
      <w:r w:rsidRPr="001B596D">
        <w:rPr>
          <w:rFonts w:ascii="Times New Roman" w:hAnsi="Times New Roman" w:cs="Times New Roman"/>
          <w:sz w:val="28"/>
          <w:szCs w:val="28"/>
        </w:rPr>
        <w:t>софинасирование</w:t>
      </w:r>
      <w:proofErr w:type="spellEnd"/>
      <w:r w:rsidRPr="001B596D">
        <w:rPr>
          <w:rFonts w:ascii="Times New Roman" w:hAnsi="Times New Roman" w:cs="Times New Roman"/>
          <w:sz w:val="28"/>
          <w:szCs w:val="28"/>
        </w:rPr>
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– 862,3 тыс. рублей.</w:t>
      </w:r>
    </w:p>
    <w:p w14:paraId="546512B8" w14:textId="77777777" w:rsidR="001B596D" w:rsidRPr="001B596D" w:rsidRDefault="001B596D" w:rsidP="001B59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596D">
        <w:rPr>
          <w:rFonts w:ascii="Times New Roman" w:hAnsi="Times New Roman" w:cs="Times New Roman"/>
          <w:sz w:val="28"/>
          <w:szCs w:val="28"/>
        </w:rPr>
        <w:tab/>
      </w:r>
    </w:p>
    <w:p w14:paraId="472A78C4" w14:textId="0A49F883" w:rsidR="001B596D" w:rsidRPr="001B596D" w:rsidRDefault="001B596D" w:rsidP="001B59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596D">
        <w:rPr>
          <w:rFonts w:ascii="Times New Roman" w:hAnsi="Times New Roman" w:cs="Times New Roman"/>
          <w:sz w:val="28"/>
          <w:szCs w:val="28"/>
        </w:rPr>
        <w:t xml:space="preserve">    </w:t>
      </w:r>
      <w:r w:rsidRPr="001B596D">
        <w:rPr>
          <w:rFonts w:ascii="Times New Roman" w:hAnsi="Times New Roman" w:cs="Times New Roman"/>
          <w:sz w:val="28"/>
          <w:szCs w:val="28"/>
        </w:rPr>
        <w:tab/>
        <w:t xml:space="preserve"> В структуре доходов доля налоговых и неналоговых поступлений уменьшилась и составила 24,6 %, за 2020 год – 30,1 %. Причиной уменьшения доли явля</w:t>
      </w:r>
      <w:r w:rsidR="00DB00A7">
        <w:rPr>
          <w:rFonts w:ascii="Times New Roman" w:hAnsi="Times New Roman" w:cs="Times New Roman"/>
          <w:sz w:val="28"/>
          <w:szCs w:val="28"/>
        </w:rPr>
        <w:t>е</w:t>
      </w:r>
      <w:r w:rsidRPr="001B596D">
        <w:rPr>
          <w:rFonts w:ascii="Times New Roman" w:hAnsi="Times New Roman" w:cs="Times New Roman"/>
          <w:sz w:val="28"/>
          <w:szCs w:val="28"/>
        </w:rPr>
        <w:t>тся</w:t>
      </w:r>
      <w:r w:rsidR="00DB00A7">
        <w:rPr>
          <w:rFonts w:ascii="Times New Roman" w:hAnsi="Times New Roman" w:cs="Times New Roman"/>
          <w:sz w:val="28"/>
          <w:szCs w:val="28"/>
        </w:rPr>
        <w:t xml:space="preserve"> </w:t>
      </w:r>
      <w:r w:rsidRPr="001B596D">
        <w:rPr>
          <w:rFonts w:ascii="Times New Roman" w:hAnsi="Times New Roman" w:cs="Times New Roman"/>
          <w:sz w:val="28"/>
          <w:szCs w:val="28"/>
        </w:rPr>
        <w:t>возврат невыясненных поступлений ошибочно-перечисленных МБУ «АУГХ» в сумме 26 728,3 тыс. рублей</w:t>
      </w:r>
      <w:r w:rsidR="00DB00A7">
        <w:rPr>
          <w:rFonts w:ascii="Times New Roman" w:hAnsi="Times New Roman" w:cs="Times New Roman"/>
          <w:sz w:val="28"/>
          <w:szCs w:val="28"/>
        </w:rPr>
        <w:t xml:space="preserve"> в 2021 году</w:t>
      </w:r>
      <w:r w:rsidRPr="001B596D">
        <w:rPr>
          <w:rFonts w:ascii="Times New Roman" w:hAnsi="Times New Roman" w:cs="Times New Roman"/>
          <w:sz w:val="28"/>
          <w:szCs w:val="28"/>
        </w:rPr>
        <w:t>.</w:t>
      </w:r>
    </w:p>
    <w:p w14:paraId="78C452AC" w14:textId="19955CA3" w:rsidR="0085082C" w:rsidRDefault="001B596D" w:rsidP="001B59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596D">
        <w:rPr>
          <w:rFonts w:ascii="Times New Roman" w:hAnsi="Times New Roman" w:cs="Times New Roman"/>
          <w:sz w:val="28"/>
          <w:szCs w:val="28"/>
        </w:rPr>
        <w:t xml:space="preserve">   </w:t>
      </w:r>
      <w:r w:rsidRPr="001B596D">
        <w:rPr>
          <w:rFonts w:ascii="Times New Roman" w:hAnsi="Times New Roman" w:cs="Times New Roman"/>
          <w:sz w:val="28"/>
          <w:szCs w:val="28"/>
        </w:rPr>
        <w:tab/>
        <w:t xml:space="preserve">  Поступление налоговых и неналоговых доходов за текущий год составило 71 800,5 рублей при установленном плане 95 138,2 тыс. рублей или 75,5 %. За 2020 год поступило 119 711,0 тыс. рублей.</w:t>
      </w:r>
    </w:p>
    <w:p w14:paraId="60D4284A" w14:textId="77777777" w:rsidR="001B596D" w:rsidRPr="0010483F" w:rsidRDefault="001B596D" w:rsidP="001B596D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896A446" w14:textId="4A2E8466" w:rsidR="001B596D" w:rsidRPr="001B596D" w:rsidRDefault="001B596D" w:rsidP="001B59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596D">
        <w:rPr>
          <w:rFonts w:ascii="Times New Roman" w:hAnsi="Times New Roman" w:cs="Times New Roman"/>
          <w:sz w:val="28"/>
          <w:szCs w:val="28"/>
        </w:rPr>
        <w:t xml:space="preserve">  В составе доходов налоговые доходы составили 88 464,1 тыс. рублей, неналоговые -16 663,6 тыс. рублей.</w:t>
      </w:r>
    </w:p>
    <w:p w14:paraId="5628F47C" w14:textId="77777777" w:rsidR="001B596D" w:rsidRPr="001B596D" w:rsidRDefault="001B596D" w:rsidP="001B59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596D">
        <w:rPr>
          <w:rFonts w:ascii="Times New Roman" w:hAnsi="Times New Roman" w:cs="Times New Roman"/>
          <w:sz w:val="28"/>
          <w:szCs w:val="28"/>
        </w:rPr>
        <w:t xml:space="preserve">     Основными доходными источниками исполнения бюджета города являются:</w:t>
      </w:r>
    </w:p>
    <w:p w14:paraId="7C3817D4" w14:textId="77777777" w:rsidR="001B596D" w:rsidRPr="001B596D" w:rsidRDefault="001B596D" w:rsidP="001B59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596D">
        <w:rPr>
          <w:rFonts w:ascii="Times New Roman" w:hAnsi="Times New Roman" w:cs="Times New Roman"/>
          <w:sz w:val="28"/>
          <w:szCs w:val="28"/>
        </w:rPr>
        <w:t xml:space="preserve">     - налог на доходы физических лиц (77,92 %);</w:t>
      </w:r>
    </w:p>
    <w:p w14:paraId="0EF7179B" w14:textId="77777777" w:rsidR="001B596D" w:rsidRPr="001B596D" w:rsidRDefault="001B596D" w:rsidP="001B59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596D">
        <w:rPr>
          <w:rFonts w:ascii="Times New Roman" w:hAnsi="Times New Roman" w:cs="Times New Roman"/>
          <w:sz w:val="28"/>
          <w:szCs w:val="28"/>
        </w:rPr>
        <w:t xml:space="preserve">     - земельный налог (28,23 %);</w:t>
      </w:r>
    </w:p>
    <w:p w14:paraId="385144E4" w14:textId="77777777" w:rsidR="001B596D" w:rsidRPr="001B596D" w:rsidRDefault="001B596D" w:rsidP="001B59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596D">
        <w:rPr>
          <w:rFonts w:ascii="Times New Roman" w:hAnsi="Times New Roman" w:cs="Times New Roman"/>
          <w:sz w:val="28"/>
          <w:szCs w:val="28"/>
        </w:rPr>
        <w:t xml:space="preserve">     - доходы, получаемые в виде арендной платы за земельные участки       (6,62 %);</w:t>
      </w:r>
    </w:p>
    <w:p w14:paraId="20CC9F6B" w14:textId="77777777" w:rsidR="001B596D" w:rsidRPr="001B596D" w:rsidRDefault="001B596D" w:rsidP="001B59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596D">
        <w:rPr>
          <w:rFonts w:ascii="Times New Roman" w:hAnsi="Times New Roman" w:cs="Times New Roman"/>
          <w:sz w:val="28"/>
          <w:szCs w:val="28"/>
        </w:rPr>
        <w:t xml:space="preserve">     - акцизы (5,81 %)</w:t>
      </w:r>
    </w:p>
    <w:p w14:paraId="4BEDDA9B" w14:textId="77777777" w:rsidR="001B596D" w:rsidRDefault="001B596D" w:rsidP="001B59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596D">
        <w:rPr>
          <w:rFonts w:ascii="Times New Roman" w:hAnsi="Times New Roman" w:cs="Times New Roman"/>
          <w:sz w:val="28"/>
          <w:szCs w:val="28"/>
        </w:rPr>
        <w:t xml:space="preserve">     - налог на имущество физических лиц (11,24 %);      </w:t>
      </w:r>
    </w:p>
    <w:p w14:paraId="5024E87D" w14:textId="2ECB64FC" w:rsidR="00BA1EB8" w:rsidRPr="009738DE" w:rsidRDefault="002648E6" w:rsidP="001B59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8DE">
        <w:rPr>
          <w:rFonts w:ascii="Times New Roman" w:hAnsi="Times New Roman" w:cs="Times New Roman"/>
          <w:sz w:val="28"/>
          <w:szCs w:val="28"/>
        </w:rPr>
        <w:tab/>
      </w:r>
    </w:p>
    <w:p w14:paraId="32F7D7C8" w14:textId="77777777" w:rsidR="00BA1EB8" w:rsidRPr="009738DE" w:rsidRDefault="00BA1EB8" w:rsidP="00BA1E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8DE">
        <w:rPr>
          <w:rFonts w:ascii="Times New Roman" w:hAnsi="Times New Roman" w:cs="Times New Roman"/>
          <w:b/>
          <w:sz w:val="28"/>
          <w:szCs w:val="28"/>
        </w:rPr>
        <w:t>Налоговые доходы</w:t>
      </w:r>
    </w:p>
    <w:p w14:paraId="691DDB5C" w14:textId="77777777" w:rsidR="00BA1EB8" w:rsidRPr="0010483F" w:rsidRDefault="00BA1EB8" w:rsidP="00BA1EB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5CC93502" w14:textId="759A0C7A" w:rsidR="001B596D" w:rsidRDefault="001B596D" w:rsidP="008508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96D">
        <w:rPr>
          <w:rFonts w:ascii="Times New Roman" w:hAnsi="Times New Roman" w:cs="Times New Roman"/>
          <w:sz w:val="28"/>
          <w:szCs w:val="28"/>
        </w:rPr>
        <w:t>В бюджет города за 2021 год налоговые доходы поступили в сумме       88 464,1 тыс. рублей, что составляет 99,8 % от годового плана в объеме 88 669,5 тыс. рублей. За 2020 год поступило 84 543,0 тыс. рублей.</w:t>
      </w:r>
    </w:p>
    <w:p w14:paraId="4991CC05" w14:textId="77777777" w:rsidR="001B596D" w:rsidRPr="001B596D" w:rsidRDefault="001B596D" w:rsidP="001B59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596D">
        <w:rPr>
          <w:rFonts w:ascii="Times New Roman" w:hAnsi="Times New Roman" w:cs="Times New Roman"/>
          <w:sz w:val="28"/>
          <w:szCs w:val="28"/>
        </w:rPr>
        <w:t>Налог на доходы физических лиц за 2021 год поступил в сумме 55 945,8 тыс. рублей или 108,2 % от годового плана.</w:t>
      </w:r>
    </w:p>
    <w:p w14:paraId="794CC337" w14:textId="31DD92D7" w:rsidR="001B596D" w:rsidRPr="001B596D" w:rsidRDefault="001B596D" w:rsidP="001B59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596D">
        <w:rPr>
          <w:rFonts w:ascii="Times New Roman" w:hAnsi="Times New Roman" w:cs="Times New Roman"/>
          <w:sz w:val="28"/>
          <w:szCs w:val="28"/>
        </w:rPr>
        <w:tab/>
        <w:t xml:space="preserve"> С 1 января 2014 года в бюджет города зачисляются акцизы на моторные масла, дизельное топливо и бензин. За текущий год при плане 4 090,8 тыс. рублей фактически 4 169,5 тыс. рублей или 101,9 %.  За прошлый год поступило 3 660,2 тыс. рублей. </w:t>
      </w:r>
    </w:p>
    <w:p w14:paraId="10EA084C" w14:textId="702DAB27" w:rsidR="001B596D" w:rsidRPr="001B596D" w:rsidRDefault="009114D2" w:rsidP="001B59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B596D" w:rsidRPr="001B596D">
        <w:rPr>
          <w:rFonts w:ascii="Times New Roman" w:hAnsi="Times New Roman" w:cs="Times New Roman"/>
          <w:sz w:val="28"/>
          <w:szCs w:val="28"/>
        </w:rPr>
        <w:t xml:space="preserve">По единому сельскохозяйственному налогу поступило 2,2 тыс. рублей при плане 35,5 тыс. рублей. За 2020 год поступило 34 тыс. рублей. Сокращение поступлений по сравнению с планом произошло в результате снижения налогооблагаемой базы. </w:t>
      </w:r>
    </w:p>
    <w:p w14:paraId="7D4D1410" w14:textId="0EB5B78B" w:rsidR="001B596D" w:rsidRPr="001B596D" w:rsidRDefault="001B596D" w:rsidP="001B59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596D">
        <w:rPr>
          <w:rFonts w:ascii="Times New Roman" w:hAnsi="Times New Roman" w:cs="Times New Roman"/>
          <w:sz w:val="28"/>
          <w:szCs w:val="28"/>
        </w:rPr>
        <w:t xml:space="preserve">          Налог на имущество физических лиц за 2021 год поступил в сумме 8 071,0 тыс. рублей или 64,4 % от годового плана. За 2020 год поступило 8 305,2 тыс. рублей. По сравнению с 2020 годом снижение 234,2 тыс. рублей. </w:t>
      </w:r>
      <w:r w:rsidR="009114D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B596D">
        <w:rPr>
          <w:rFonts w:ascii="Times New Roman" w:hAnsi="Times New Roman" w:cs="Times New Roman"/>
          <w:sz w:val="28"/>
          <w:szCs w:val="28"/>
        </w:rPr>
        <w:t>Причиной сокращения является рост недоимки.</w:t>
      </w:r>
    </w:p>
    <w:p w14:paraId="11079C75" w14:textId="2CBCAD46" w:rsidR="001B596D" w:rsidRPr="001B596D" w:rsidRDefault="009114D2" w:rsidP="001B59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B596D" w:rsidRPr="001B596D">
        <w:rPr>
          <w:rFonts w:ascii="Times New Roman" w:hAnsi="Times New Roman" w:cs="Times New Roman"/>
          <w:sz w:val="28"/>
          <w:szCs w:val="28"/>
        </w:rPr>
        <w:t>План по земельному налогу выполнен на 99,8 % (при плане 20 311,0 тыс. рублей фактически поступило 20 268,4 тыс. рублей). За 2020 год поступление составило 22 343,3 тыс. рублей.  Сокращение поступлений на 2 032,1 тыс. рублей (9,3 %)  произошло в связи с уплатой налога в 2020 году ООО «Инженерно-консультационный Центр Реновации Строительства» в сумме 930,5 тыс. рублей в 2021 году поступлений от предприятия не было; ГОБУЗ Старорусская ЦРБ в сумме 481,4 тыс. рублей в 2020 году, а в 2021 году 157,6 тыс. рублей.</w:t>
      </w:r>
    </w:p>
    <w:p w14:paraId="7BB22860" w14:textId="162F60F0" w:rsidR="0085082C" w:rsidRPr="0010483F" w:rsidRDefault="009114D2" w:rsidP="001B596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B596D" w:rsidRPr="001B596D">
        <w:rPr>
          <w:rFonts w:ascii="Times New Roman" w:hAnsi="Times New Roman" w:cs="Times New Roman"/>
          <w:sz w:val="28"/>
          <w:szCs w:val="28"/>
        </w:rPr>
        <w:t>План по государственной пошлине выполнен св.200 % (при плане 3,2 тыс. рублей, фактически поступило 7,2 тыс. рублей). За 2020 год поступление составило 3,2 тыс. рублей.</w:t>
      </w:r>
    </w:p>
    <w:p w14:paraId="7CC3F138" w14:textId="77777777" w:rsidR="0085082C" w:rsidRPr="0010483F" w:rsidRDefault="0085082C" w:rsidP="00BA1EB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0409E569" w14:textId="77777777" w:rsidR="002648E6" w:rsidRPr="009738DE" w:rsidRDefault="002648E6" w:rsidP="002648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8DE"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</w:p>
    <w:p w14:paraId="0AB2AE8F" w14:textId="77777777" w:rsidR="009278C9" w:rsidRPr="009738DE" w:rsidRDefault="0085082C" w:rsidP="002648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8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11E6623" w14:textId="77777777" w:rsidR="001B596D" w:rsidRDefault="0085082C" w:rsidP="00850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38DE">
        <w:rPr>
          <w:rFonts w:ascii="Times New Roman" w:hAnsi="Times New Roman" w:cs="Times New Roman"/>
          <w:sz w:val="28"/>
          <w:szCs w:val="28"/>
        </w:rPr>
        <w:t xml:space="preserve">    </w:t>
      </w:r>
      <w:r w:rsidR="00D10C7C" w:rsidRPr="009738DE">
        <w:rPr>
          <w:rFonts w:ascii="Times New Roman" w:hAnsi="Times New Roman" w:cs="Times New Roman"/>
          <w:sz w:val="28"/>
          <w:szCs w:val="28"/>
        </w:rPr>
        <w:tab/>
      </w:r>
      <w:r w:rsidR="001B596D" w:rsidRPr="009738DE">
        <w:rPr>
          <w:rFonts w:ascii="Times New Roman" w:hAnsi="Times New Roman" w:cs="Times New Roman"/>
          <w:sz w:val="28"/>
          <w:szCs w:val="28"/>
        </w:rPr>
        <w:t>В бюджет города за 2021 год неналоговые</w:t>
      </w:r>
      <w:r w:rsidR="001B596D" w:rsidRPr="001B596D">
        <w:rPr>
          <w:rFonts w:ascii="Times New Roman" w:hAnsi="Times New Roman" w:cs="Times New Roman"/>
          <w:sz w:val="28"/>
          <w:szCs w:val="28"/>
        </w:rPr>
        <w:t xml:space="preserve"> доходы поступили в сумме                -16 663,6 тыс. рублей. За 2020 год поступило 35 168,0 тыс. рублей. Причиной сокращения является поступление ошибочно-перечисленных невыясненных поступлений.</w:t>
      </w:r>
    </w:p>
    <w:p w14:paraId="7788D1ED" w14:textId="77777777" w:rsidR="001B596D" w:rsidRPr="001B596D" w:rsidRDefault="001B596D" w:rsidP="001B59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596D">
        <w:rPr>
          <w:rFonts w:ascii="Times New Roman" w:hAnsi="Times New Roman" w:cs="Times New Roman"/>
          <w:sz w:val="28"/>
          <w:szCs w:val="28"/>
        </w:rPr>
        <w:t xml:space="preserve">План по доходам, получаемый в виде арендной платы за земельные участки за 2021 год выполнен на 172,9 %, при плане 2 750,0 тыс. рублей, фактически поступило 4 754,5 тыс. рублей. За прошлый год поступило арендной платы 4 007,8 тыс. рублей. </w:t>
      </w:r>
    </w:p>
    <w:p w14:paraId="56EA62EA" w14:textId="77777777" w:rsidR="001B596D" w:rsidRPr="001B596D" w:rsidRDefault="001B596D" w:rsidP="001B59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596D">
        <w:rPr>
          <w:rFonts w:ascii="Times New Roman" w:hAnsi="Times New Roman" w:cs="Times New Roman"/>
          <w:sz w:val="28"/>
          <w:szCs w:val="28"/>
        </w:rPr>
        <w:t xml:space="preserve">     </w:t>
      </w:r>
      <w:r w:rsidRPr="001B596D">
        <w:rPr>
          <w:rFonts w:ascii="Times New Roman" w:hAnsi="Times New Roman" w:cs="Times New Roman"/>
          <w:sz w:val="28"/>
          <w:szCs w:val="28"/>
        </w:rPr>
        <w:tab/>
        <w:t xml:space="preserve">Доходов от использования муниципального имущества (оплата за найм жилья), находящегося в муниципальной собственности на территории города Старая Русса за текущий год 1 663,1 тыс. рублей, при установленном плане 900,0 тыс. рублей или 184,8 %, за 2020 год –1 107,9 тыс. рублей. </w:t>
      </w:r>
    </w:p>
    <w:p w14:paraId="78E1818C" w14:textId="5F190AA3" w:rsidR="001B596D" w:rsidRPr="001B596D" w:rsidRDefault="001B596D" w:rsidP="001B59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596D">
        <w:rPr>
          <w:rFonts w:ascii="Times New Roman" w:hAnsi="Times New Roman" w:cs="Times New Roman"/>
          <w:sz w:val="28"/>
          <w:szCs w:val="28"/>
        </w:rPr>
        <w:t xml:space="preserve">   </w:t>
      </w:r>
      <w:r w:rsidRPr="001B596D">
        <w:rPr>
          <w:rFonts w:ascii="Times New Roman" w:hAnsi="Times New Roman" w:cs="Times New Roman"/>
          <w:sz w:val="28"/>
          <w:szCs w:val="28"/>
        </w:rPr>
        <w:tab/>
        <w:t xml:space="preserve">План по доходам от продажи земли за текущий год 650,0 тыс. рублей, фактически поступило 890,6 тыс. рублей. Поступление за 2020 год составило 2 332,2 тыс. рублей. Сокращение поступлений за счет выкупа в 2020 году участков по адресу пер. Пищевиков д.8; ул. Строителей д.12.   </w:t>
      </w:r>
    </w:p>
    <w:p w14:paraId="7E33D031" w14:textId="69FF57EF" w:rsidR="001B596D" w:rsidRPr="001B596D" w:rsidRDefault="00DB00A7" w:rsidP="001B59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B596D" w:rsidRPr="001B596D">
        <w:rPr>
          <w:rFonts w:ascii="Times New Roman" w:hAnsi="Times New Roman" w:cs="Times New Roman"/>
          <w:sz w:val="28"/>
          <w:szCs w:val="28"/>
        </w:rPr>
        <w:t>Плата за увеличение площади земельных участков, находящихся в частной собственности, за 2021 год поступило 620,3 тыс. рублей. За 2020 год поступление платы составило 719,7 тыс. рублей. Снижение поступлений в связи с сокращением количества заявлений.</w:t>
      </w:r>
    </w:p>
    <w:p w14:paraId="24C6DD37" w14:textId="664DD039" w:rsidR="001B596D" w:rsidRPr="001B596D" w:rsidRDefault="00DB00A7" w:rsidP="001B59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B596D" w:rsidRPr="001B596D">
        <w:rPr>
          <w:rFonts w:ascii="Times New Roman" w:hAnsi="Times New Roman" w:cs="Times New Roman"/>
          <w:sz w:val="28"/>
          <w:szCs w:val="28"/>
        </w:rPr>
        <w:t>По доходам от оказания платных услуг и компенсации затрат государства поступило 1 882,8 тыс. рублей, за 2020 год 153,0 тыс. рублей. По данному коду зачислены:</w:t>
      </w:r>
    </w:p>
    <w:p w14:paraId="7C2152BB" w14:textId="77777777" w:rsidR="001B596D" w:rsidRPr="001B596D" w:rsidRDefault="001B596D" w:rsidP="001B59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596D">
        <w:rPr>
          <w:rFonts w:ascii="Times New Roman" w:hAnsi="Times New Roman" w:cs="Times New Roman"/>
          <w:sz w:val="28"/>
          <w:szCs w:val="28"/>
        </w:rPr>
        <w:tab/>
        <w:t>возвраты прошлых лет – 1 882,8 тыс. рублей:</w:t>
      </w:r>
    </w:p>
    <w:p w14:paraId="256FC247" w14:textId="77777777" w:rsidR="001B596D" w:rsidRPr="001B596D" w:rsidRDefault="001B596D" w:rsidP="001B59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596D">
        <w:rPr>
          <w:rFonts w:ascii="Times New Roman" w:hAnsi="Times New Roman" w:cs="Times New Roman"/>
          <w:sz w:val="28"/>
          <w:szCs w:val="28"/>
        </w:rPr>
        <w:tab/>
        <w:t>- неиспользованные средства по станции водоподготовки, в связи со сложившейся экономией.</w:t>
      </w:r>
    </w:p>
    <w:p w14:paraId="51AC96D0" w14:textId="77777777" w:rsidR="009738DE" w:rsidRDefault="001B596D" w:rsidP="001B59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596D">
        <w:rPr>
          <w:rFonts w:ascii="Times New Roman" w:hAnsi="Times New Roman" w:cs="Times New Roman"/>
          <w:sz w:val="28"/>
          <w:szCs w:val="28"/>
        </w:rPr>
        <w:t xml:space="preserve">     </w:t>
      </w:r>
      <w:r w:rsidRPr="001B596D">
        <w:rPr>
          <w:rFonts w:ascii="Times New Roman" w:hAnsi="Times New Roman" w:cs="Times New Roman"/>
          <w:sz w:val="28"/>
          <w:szCs w:val="28"/>
        </w:rPr>
        <w:tab/>
        <w:t xml:space="preserve">По штрафным санкциям за 2021 год при плане 120,0 тыс. рублей, фактически поступило 253,4 тыс. рублей. За 2020 год получено 119,1 тыс. рублей. </w:t>
      </w:r>
    </w:p>
    <w:p w14:paraId="3B6BBDCE" w14:textId="51D774E7" w:rsidR="002648E6" w:rsidRPr="0010483F" w:rsidRDefault="002648E6" w:rsidP="001B596D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0483F">
        <w:rPr>
          <w:rFonts w:ascii="Times New Roman" w:hAnsi="Times New Roman" w:cs="Times New Roman"/>
          <w:sz w:val="28"/>
          <w:szCs w:val="28"/>
          <w:highlight w:val="yellow"/>
        </w:rPr>
        <w:t xml:space="preserve">   </w:t>
      </w:r>
    </w:p>
    <w:p w14:paraId="38F1883E" w14:textId="3E689C41" w:rsidR="00D15401" w:rsidRDefault="009738DE" w:rsidP="009738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DE">
        <w:rPr>
          <w:rFonts w:ascii="Times New Roman" w:hAnsi="Times New Roman" w:cs="Times New Roman"/>
          <w:sz w:val="28"/>
          <w:szCs w:val="28"/>
        </w:rPr>
        <w:t>Расходы бюджета города Старая Русса за 2021 год при уточненном плане 348 553,2 тыс. рублей составили 347 069,2 тыс. рублей или 99,6 %.</w:t>
      </w:r>
      <w:r w:rsidR="00037461" w:rsidRPr="0010483F">
        <w:rPr>
          <w:rFonts w:ascii="Times New Roman" w:hAnsi="Times New Roman" w:cs="Times New Roman"/>
          <w:sz w:val="28"/>
          <w:szCs w:val="28"/>
          <w:highlight w:val="yellow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738DE">
        <w:rPr>
          <w:rFonts w:ascii="Times New Roman" w:hAnsi="Times New Roman" w:cs="Times New Roman"/>
          <w:sz w:val="28"/>
          <w:szCs w:val="28"/>
        </w:rPr>
        <w:t>За 2021 год на жилищно-коммунальное хозяйство направлено 170 949,2 тыс. рублей или 49,2 % всех расходов.  Расходы на национальную экономику в общих расходах составили 151 865,0 тыс. рублей или 43,7 %, на культуру и кинематографию 5,1 % или 17817,9 тыс. руб., на общегосударственные вопросы 0,8 % (2 813,4 тыс. рублей), на национальную безопасность и правоохранительная деятельность 0,4 % или 1 559,8 тыс. рублей, прочие 0,8 % или 2 063,9 тыс. рублей.</w:t>
      </w:r>
    </w:p>
    <w:p w14:paraId="1B2A7970" w14:textId="77777777" w:rsidR="009738DE" w:rsidRPr="0010483F" w:rsidRDefault="009738DE" w:rsidP="009738DE">
      <w:pPr>
        <w:spacing w:after="0"/>
        <w:ind w:firstLine="709"/>
        <w:jc w:val="both"/>
        <w:rPr>
          <w:rStyle w:val="a6"/>
          <w:rFonts w:ascii="Times New Roman" w:hAnsi="Times New Roman"/>
          <w:b w:val="0"/>
          <w:color w:val="000000" w:themeColor="text1"/>
          <w:sz w:val="28"/>
          <w:szCs w:val="28"/>
          <w:highlight w:val="yellow"/>
        </w:rPr>
      </w:pPr>
    </w:p>
    <w:p w14:paraId="25047A15" w14:textId="77777777" w:rsidR="00470B63" w:rsidRPr="00F27D88" w:rsidRDefault="007731E5" w:rsidP="007D0E08">
      <w:pPr>
        <w:pStyle w:val="a5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27D88">
        <w:rPr>
          <w:rFonts w:ascii="Times New Roman" w:hAnsi="Times New Roman"/>
          <w:b/>
          <w:color w:val="000000" w:themeColor="text1"/>
          <w:sz w:val="28"/>
          <w:szCs w:val="28"/>
        </w:rPr>
        <w:t>Реализация муниципальной программы Старорусского муниципального района «Управление муниципальными финансами Старорусского муниципального района на 2014-202</w:t>
      </w:r>
      <w:r w:rsidR="00415797" w:rsidRPr="00F27D88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Pr="00F27D8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годы»</w:t>
      </w:r>
    </w:p>
    <w:p w14:paraId="37CC3D03" w14:textId="77777777" w:rsidR="00B00DCF" w:rsidRPr="00F27D88" w:rsidRDefault="00B00DCF" w:rsidP="007D0E08">
      <w:pPr>
        <w:pStyle w:val="a5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14D7D93" w14:textId="77777777" w:rsidR="007731E5" w:rsidRPr="00F27D88" w:rsidRDefault="007731E5" w:rsidP="00DA2C72">
      <w:pPr>
        <w:pStyle w:val="a5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7D88">
        <w:rPr>
          <w:rFonts w:ascii="Times New Roman" w:hAnsi="Times New Roman"/>
          <w:color w:val="000000" w:themeColor="text1"/>
          <w:sz w:val="28"/>
          <w:szCs w:val="28"/>
        </w:rPr>
        <w:t>Комитет финансов Администрации Старорусского муниципального района является ответственным исполнителем муниципальной программы Старорусского муниципального района «Управление муниципальными финансами Старорусского муниципального района на 2014-202</w:t>
      </w:r>
      <w:r w:rsidR="00415797" w:rsidRPr="00F27D8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F27D88">
        <w:rPr>
          <w:rFonts w:ascii="Times New Roman" w:hAnsi="Times New Roman"/>
          <w:color w:val="000000" w:themeColor="text1"/>
          <w:sz w:val="28"/>
          <w:szCs w:val="28"/>
        </w:rPr>
        <w:t xml:space="preserve"> годы»</w:t>
      </w:r>
      <w:r w:rsidR="00BF3BDB" w:rsidRPr="00F27D88">
        <w:rPr>
          <w:rFonts w:ascii="Times New Roman" w:hAnsi="Times New Roman"/>
          <w:color w:val="000000" w:themeColor="text1"/>
          <w:sz w:val="28"/>
          <w:szCs w:val="28"/>
        </w:rPr>
        <w:t xml:space="preserve"> (далее- муниципальная программа)</w:t>
      </w:r>
      <w:r w:rsidRPr="00F27D8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4D72FF2" w14:textId="15D16A0A" w:rsidR="007731E5" w:rsidRPr="00F27D88" w:rsidRDefault="00BF3BDB" w:rsidP="00DA2C72">
      <w:pPr>
        <w:pStyle w:val="a5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7D88">
        <w:rPr>
          <w:rFonts w:ascii="Times New Roman" w:hAnsi="Times New Roman"/>
          <w:color w:val="000000" w:themeColor="text1"/>
          <w:sz w:val="28"/>
          <w:szCs w:val="28"/>
        </w:rPr>
        <w:t>На реализацию муниципальной программы в 20</w:t>
      </w:r>
      <w:r w:rsidR="00952F38" w:rsidRPr="00F27D88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A83A4C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F27D88">
        <w:rPr>
          <w:rFonts w:ascii="Times New Roman" w:hAnsi="Times New Roman"/>
          <w:color w:val="000000" w:themeColor="text1"/>
          <w:sz w:val="28"/>
          <w:szCs w:val="28"/>
        </w:rPr>
        <w:t xml:space="preserve"> году предусмотрено</w:t>
      </w:r>
      <w:r w:rsidR="00A83A4C">
        <w:rPr>
          <w:rFonts w:ascii="Times New Roman" w:hAnsi="Times New Roman"/>
          <w:color w:val="000000" w:themeColor="text1"/>
          <w:sz w:val="28"/>
          <w:szCs w:val="28"/>
        </w:rPr>
        <w:t xml:space="preserve"> и освоено</w:t>
      </w:r>
      <w:r w:rsidRPr="00F27D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31EB6" w:rsidRPr="00F27D88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A83A4C">
        <w:rPr>
          <w:rFonts w:ascii="Times New Roman" w:hAnsi="Times New Roman"/>
          <w:color w:val="000000" w:themeColor="text1"/>
          <w:sz w:val="28"/>
          <w:szCs w:val="28"/>
        </w:rPr>
        <w:t>9659,3</w:t>
      </w:r>
      <w:r w:rsidRPr="00F27D88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 или </w:t>
      </w:r>
      <w:r w:rsidR="00A83A4C">
        <w:rPr>
          <w:rFonts w:ascii="Times New Roman" w:hAnsi="Times New Roman"/>
          <w:color w:val="000000" w:themeColor="text1"/>
          <w:sz w:val="28"/>
          <w:szCs w:val="28"/>
        </w:rPr>
        <w:t>100</w:t>
      </w:r>
      <w:r w:rsidRPr="00F27D88">
        <w:rPr>
          <w:rFonts w:ascii="Times New Roman" w:hAnsi="Times New Roman"/>
          <w:color w:val="000000" w:themeColor="text1"/>
          <w:sz w:val="28"/>
          <w:szCs w:val="28"/>
        </w:rPr>
        <w:t xml:space="preserve"> процент</w:t>
      </w:r>
      <w:r w:rsidR="00AD02D2" w:rsidRPr="00F27D88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F27D88">
        <w:rPr>
          <w:rFonts w:ascii="Times New Roman" w:hAnsi="Times New Roman"/>
          <w:color w:val="000000" w:themeColor="text1"/>
          <w:sz w:val="28"/>
          <w:szCs w:val="28"/>
        </w:rPr>
        <w:t xml:space="preserve"> к годовому плану. Целевые показатели муниципальной программы в 20</w:t>
      </w:r>
      <w:r w:rsidR="00731EB6" w:rsidRPr="00F27D88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A83A4C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F27D88">
        <w:rPr>
          <w:rFonts w:ascii="Times New Roman" w:hAnsi="Times New Roman"/>
          <w:color w:val="000000" w:themeColor="text1"/>
          <w:sz w:val="28"/>
          <w:szCs w:val="28"/>
        </w:rPr>
        <w:t xml:space="preserve"> году выполнены.</w:t>
      </w:r>
    </w:p>
    <w:p w14:paraId="4E570B97" w14:textId="77777777" w:rsidR="00055B16" w:rsidRPr="00F27D88" w:rsidRDefault="00055B16" w:rsidP="00DA2C72">
      <w:pPr>
        <w:pStyle w:val="a5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7D88">
        <w:rPr>
          <w:rFonts w:ascii="Times New Roman" w:hAnsi="Times New Roman"/>
          <w:color w:val="000000" w:themeColor="text1"/>
          <w:sz w:val="28"/>
          <w:szCs w:val="28"/>
        </w:rPr>
        <w:t>В рамках муниципальной программы предусмотрена реализация трех подпрограмм.</w:t>
      </w:r>
    </w:p>
    <w:p w14:paraId="7C646DED" w14:textId="6FF5771F" w:rsidR="00055B16" w:rsidRPr="00F27D88" w:rsidRDefault="00BC3D41" w:rsidP="00DA2C72">
      <w:pPr>
        <w:pStyle w:val="a5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7D88">
        <w:rPr>
          <w:rFonts w:ascii="Times New Roman" w:hAnsi="Times New Roman"/>
          <w:color w:val="000000" w:themeColor="text1"/>
          <w:sz w:val="28"/>
          <w:szCs w:val="28"/>
        </w:rPr>
        <w:t>Объем финансирования п</w:t>
      </w:r>
      <w:r w:rsidR="00055B16" w:rsidRPr="00F27D88">
        <w:rPr>
          <w:rFonts w:ascii="Times New Roman" w:hAnsi="Times New Roman"/>
          <w:color w:val="000000" w:themeColor="text1"/>
          <w:sz w:val="28"/>
          <w:szCs w:val="28"/>
        </w:rPr>
        <w:t>одпрограмм</w:t>
      </w:r>
      <w:r w:rsidRPr="00F27D88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055B16" w:rsidRPr="00F27D88">
        <w:rPr>
          <w:rFonts w:ascii="Times New Roman" w:hAnsi="Times New Roman"/>
          <w:color w:val="000000" w:themeColor="text1"/>
          <w:sz w:val="28"/>
          <w:szCs w:val="28"/>
        </w:rPr>
        <w:t xml:space="preserve"> «Организация и обеспечение осуществления бюджетного процесса, управление муниципальным долгом муниципального района»</w:t>
      </w:r>
      <w:r w:rsidRPr="00F27D88">
        <w:rPr>
          <w:rFonts w:ascii="Times New Roman" w:hAnsi="Times New Roman"/>
          <w:color w:val="000000" w:themeColor="text1"/>
          <w:sz w:val="28"/>
          <w:szCs w:val="28"/>
        </w:rPr>
        <w:t xml:space="preserve"> составляет </w:t>
      </w:r>
      <w:r w:rsidR="00746B70">
        <w:rPr>
          <w:rFonts w:ascii="Times New Roman" w:hAnsi="Times New Roman"/>
          <w:color w:val="000000" w:themeColor="text1"/>
          <w:sz w:val="28"/>
          <w:szCs w:val="28"/>
        </w:rPr>
        <w:t>21157,6</w:t>
      </w:r>
      <w:r w:rsidR="00BA153D" w:rsidRPr="00F27D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27D88">
        <w:rPr>
          <w:rFonts w:ascii="Times New Roman" w:hAnsi="Times New Roman"/>
          <w:color w:val="000000" w:themeColor="text1"/>
          <w:sz w:val="28"/>
          <w:szCs w:val="28"/>
        </w:rPr>
        <w:t>тыс. рубл</w:t>
      </w:r>
      <w:r w:rsidR="00BA153D" w:rsidRPr="00F27D88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F27D88">
        <w:rPr>
          <w:rFonts w:ascii="Times New Roman" w:hAnsi="Times New Roman"/>
          <w:color w:val="000000" w:themeColor="text1"/>
          <w:sz w:val="28"/>
          <w:szCs w:val="28"/>
        </w:rPr>
        <w:t xml:space="preserve">й. Профинансировано </w:t>
      </w:r>
      <w:r w:rsidR="00746B70">
        <w:rPr>
          <w:rFonts w:ascii="Times New Roman" w:hAnsi="Times New Roman"/>
          <w:color w:val="000000" w:themeColor="text1"/>
          <w:sz w:val="28"/>
          <w:szCs w:val="28"/>
        </w:rPr>
        <w:t>21157,6</w:t>
      </w:r>
      <w:r w:rsidR="00BA153D" w:rsidRPr="00F27D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27D88">
        <w:rPr>
          <w:rFonts w:ascii="Times New Roman" w:hAnsi="Times New Roman"/>
          <w:color w:val="000000" w:themeColor="text1"/>
          <w:sz w:val="28"/>
          <w:szCs w:val="28"/>
        </w:rPr>
        <w:t>тыс. рублей</w:t>
      </w:r>
      <w:r w:rsidR="00BA153D" w:rsidRPr="00F27D88">
        <w:rPr>
          <w:rFonts w:ascii="Times New Roman" w:hAnsi="Times New Roman"/>
          <w:color w:val="000000" w:themeColor="text1"/>
          <w:sz w:val="28"/>
          <w:szCs w:val="28"/>
        </w:rPr>
        <w:t xml:space="preserve"> или </w:t>
      </w:r>
      <w:r w:rsidR="00746B70">
        <w:rPr>
          <w:rFonts w:ascii="Times New Roman" w:hAnsi="Times New Roman"/>
          <w:color w:val="000000" w:themeColor="text1"/>
          <w:sz w:val="28"/>
          <w:szCs w:val="28"/>
        </w:rPr>
        <w:t>100</w:t>
      </w:r>
      <w:r w:rsidR="00BA153D" w:rsidRPr="00F27D88">
        <w:rPr>
          <w:rFonts w:ascii="Times New Roman" w:hAnsi="Times New Roman"/>
          <w:color w:val="000000" w:themeColor="text1"/>
          <w:sz w:val="28"/>
          <w:szCs w:val="28"/>
        </w:rPr>
        <w:t xml:space="preserve"> процент</w:t>
      </w:r>
      <w:r w:rsidR="00AD02D2" w:rsidRPr="00F27D88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BA153D" w:rsidRPr="00F27D88">
        <w:rPr>
          <w:rFonts w:ascii="Times New Roman" w:hAnsi="Times New Roman"/>
          <w:color w:val="000000" w:themeColor="text1"/>
          <w:sz w:val="28"/>
          <w:szCs w:val="28"/>
        </w:rPr>
        <w:t xml:space="preserve"> к годовому плану.</w:t>
      </w:r>
      <w:r w:rsidR="002F7ED8" w:rsidRPr="00F27D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33DA27A4" w14:textId="08C8256F" w:rsidR="00055B16" w:rsidRPr="00F27D88" w:rsidRDefault="00BA153D" w:rsidP="00DA2C72">
      <w:pPr>
        <w:pStyle w:val="a5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7D88">
        <w:rPr>
          <w:rFonts w:ascii="Times New Roman" w:hAnsi="Times New Roman"/>
          <w:color w:val="000000" w:themeColor="text1"/>
          <w:sz w:val="28"/>
          <w:szCs w:val="28"/>
        </w:rPr>
        <w:t>Объем финансирования п</w:t>
      </w:r>
      <w:r w:rsidR="00055B16" w:rsidRPr="00F27D88">
        <w:rPr>
          <w:rFonts w:ascii="Times New Roman" w:hAnsi="Times New Roman"/>
          <w:color w:val="000000" w:themeColor="text1"/>
          <w:sz w:val="28"/>
          <w:szCs w:val="28"/>
        </w:rPr>
        <w:t>одпрограмм</w:t>
      </w:r>
      <w:r w:rsidRPr="00F27D88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055B16" w:rsidRPr="00F27D88">
        <w:rPr>
          <w:rFonts w:ascii="Times New Roman" w:hAnsi="Times New Roman"/>
          <w:color w:val="000000" w:themeColor="text1"/>
          <w:sz w:val="28"/>
          <w:szCs w:val="28"/>
        </w:rPr>
        <w:t xml:space="preserve"> «Финансовая поддержка муниципальных образований Старорусского муниципального района»</w:t>
      </w:r>
      <w:r w:rsidR="0081129A" w:rsidRPr="00F27D88">
        <w:rPr>
          <w:rFonts w:ascii="Times New Roman" w:hAnsi="Times New Roman"/>
          <w:color w:val="000000" w:themeColor="text1"/>
          <w:sz w:val="28"/>
          <w:szCs w:val="28"/>
        </w:rPr>
        <w:t xml:space="preserve"> составляет </w:t>
      </w:r>
      <w:r w:rsidR="00746B70">
        <w:rPr>
          <w:rFonts w:ascii="Times New Roman" w:hAnsi="Times New Roman"/>
          <w:color w:val="000000" w:themeColor="text1"/>
          <w:sz w:val="28"/>
          <w:szCs w:val="28"/>
        </w:rPr>
        <w:t>68118</w:t>
      </w:r>
      <w:r w:rsidR="0081129A" w:rsidRPr="00F27D88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</w:t>
      </w:r>
      <w:r w:rsidR="002F7ED8" w:rsidRPr="00F27D88">
        <w:rPr>
          <w:rFonts w:ascii="Times New Roman" w:hAnsi="Times New Roman"/>
          <w:color w:val="000000" w:themeColor="text1"/>
          <w:sz w:val="28"/>
          <w:szCs w:val="28"/>
        </w:rPr>
        <w:t xml:space="preserve">. Профинансировано </w:t>
      </w:r>
      <w:r w:rsidR="00746B70">
        <w:rPr>
          <w:rFonts w:ascii="Times New Roman" w:hAnsi="Times New Roman"/>
          <w:color w:val="000000" w:themeColor="text1"/>
          <w:sz w:val="28"/>
          <w:szCs w:val="28"/>
        </w:rPr>
        <w:t>68118</w:t>
      </w:r>
      <w:r w:rsidR="002F7ED8" w:rsidRPr="00F27D88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 или 100 процентов к годовому плану. Мероприятия и целевые показатели подпрограммы выполнены.</w:t>
      </w:r>
    </w:p>
    <w:p w14:paraId="532F92DF" w14:textId="5A4CEB04" w:rsidR="00055B16" w:rsidRPr="00F27D88" w:rsidRDefault="002F7ED8" w:rsidP="00DA2C72">
      <w:pPr>
        <w:pStyle w:val="a5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7D88">
        <w:rPr>
          <w:rFonts w:ascii="Times New Roman" w:hAnsi="Times New Roman"/>
          <w:color w:val="000000" w:themeColor="text1"/>
          <w:sz w:val="28"/>
          <w:szCs w:val="28"/>
        </w:rPr>
        <w:t>Объем финансирования подпрограммы</w:t>
      </w:r>
      <w:r w:rsidR="00055B16" w:rsidRPr="00F27D88">
        <w:rPr>
          <w:rFonts w:ascii="Times New Roman" w:hAnsi="Times New Roman"/>
          <w:color w:val="000000" w:themeColor="text1"/>
          <w:sz w:val="28"/>
          <w:szCs w:val="28"/>
        </w:rPr>
        <w:t xml:space="preserve"> «Повышение бюджетной эффективности бюджетных расходов муниципального района на 2014-202</w:t>
      </w:r>
      <w:r w:rsidR="00AD02D2" w:rsidRPr="00F27D8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55B16" w:rsidRPr="00F27D88">
        <w:rPr>
          <w:rFonts w:ascii="Times New Roman" w:hAnsi="Times New Roman"/>
          <w:color w:val="000000" w:themeColor="text1"/>
          <w:sz w:val="28"/>
          <w:szCs w:val="28"/>
        </w:rPr>
        <w:t xml:space="preserve"> годы»</w:t>
      </w:r>
      <w:r w:rsidRPr="00F27D88">
        <w:rPr>
          <w:rFonts w:ascii="Times New Roman" w:hAnsi="Times New Roman"/>
          <w:color w:val="000000" w:themeColor="text1"/>
          <w:sz w:val="28"/>
          <w:szCs w:val="28"/>
        </w:rPr>
        <w:t xml:space="preserve"> составляет </w:t>
      </w:r>
      <w:r w:rsidR="00A83A4C">
        <w:rPr>
          <w:rFonts w:ascii="Times New Roman" w:hAnsi="Times New Roman"/>
          <w:color w:val="000000" w:themeColor="text1"/>
          <w:sz w:val="28"/>
          <w:szCs w:val="28"/>
        </w:rPr>
        <w:t>383,7</w:t>
      </w:r>
      <w:r w:rsidRPr="00F27D88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рублей. Профинансировано </w:t>
      </w:r>
      <w:r w:rsidR="00A83A4C">
        <w:rPr>
          <w:rFonts w:ascii="Times New Roman" w:hAnsi="Times New Roman"/>
          <w:color w:val="000000" w:themeColor="text1"/>
          <w:sz w:val="28"/>
          <w:szCs w:val="28"/>
        </w:rPr>
        <w:t>383,7</w:t>
      </w:r>
      <w:r w:rsidRPr="00F27D88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 или 100 процентов к годовому плану. Мероприятия и целевые показатели подпрограммы выполнены</w:t>
      </w:r>
      <w:r w:rsidR="005E7E18" w:rsidRPr="00F27D8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3225C1C" w14:textId="795B2488" w:rsidR="00BF3BDB" w:rsidRPr="00F27D88" w:rsidRDefault="005E7E18" w:rsidP="008044C9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27D88">
        <w:rPr>
          <w:rFonts w:ascii="Times New Roman" w:hAnsi="Times New Roman"/>
          <w:color w:val="000000" w:themeColor="text1"/>
          <w:sz w:val="28"/>
          <w:szCs w:val="28"/>
        </w:rPr>
        <w:t xml:space="preserve">            В соответствии с порядком проведения оценки эффективности реализации муниципальных программ</w:t>
      </w:r>
      <w:r w:rsidR="00873417" w:rsidRPr="00F27D88">
        <w:rPr>
          <w:rFonts w:ascii="Times New Roman" w:hAnsi="Times New Roman"/>
          <w:color w:val="000000" w:themeColor="text1"/>
          <w:sz w:val="28"/>
          <w:szCs w:val="28"/>
        </w:rPr>
        <w:t xml:space="preserve"> Старорусского муниципального района, утвержденным постановлением Администрацией муниципального района от 28.07.2014 №</w:t>
      </w:r>
      <w:r w:rsidR="00AD02D2" w:rsidRPr="00F27D8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3417" w:rsidRPr="00F27D88">
        <w:rPr>
          <w:rFonts w:ascii="Times New Roman" w:hAnsi="Times New Roman"/>
          <w:color w:val="000000" w:themeColor="text1"/>
          <w:sz w:val="28"/>
          <w:szCs w:val="28"/>
        </w:rPr>
        <w:t>982, муниципальная программа признана эффективной, оценка эффективности составила 100 баллов.</w:t>
      </w:r>
    </w:p>
    <w:p w14:paraId="38349BFA" w14:textId="77777777" w:rsidR="00DA2C72" w:rsidRPr="00F27D88" w:rsidRDefault="00DA2C72" w:rsidP="008044C9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5509EAF" w14:textId="77777777" w:rsidR="00BF3BDB" w:rsidRPr="00F27D88" w:rsidRDefault="00BF3BDB" w:rsidP="00DA2C72">
      <w:pPr>
        <w:pStyle w:val="a5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27D88">
        <w:rPr>
          <w:rFonts w:ascii="Times New Roman" w:hAnsi="Times New Roman"/>
          <w:b/>
          <w:color w:val="000000" w:themeColor="text1"/>
          <w:sz w:val="28"/>
          <w:szCs w:val="28"/>
        </w:rPr>
        <w:t>Обеспечение открытости и прозрачности общественных финансов, расширение практики общественного участия</w:t>
      </w:r>
    </w:p>
    <w:p w14:paraId="10E489C0" w14:textId="77777777" w:rsidR="00BF3BDB" w:rsidRPr="00F27D88" w:rsidRDefault="00BF3BDB" w:rsidP="008044C9">
      <w:pPr>
        <w:pStyle w:val="a5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27D8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</w:t>
      </w:r>
    </w:p>
    <w:p w14:paraId="2A854CFD" w14:textId="77777777" w:rsidR="00BF3BDB" w:rsidRPr="00F27D88" w:rsidRDefault="00BF3BDB" w:rsidP="008044C9">
      <w:pPr>
        <w:pStyle w:val="a5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6E74F44" w14:textId="5F42A3F2" w:rsidR="005E66FB" w:rsidRPr="00F27D88" w:rsidRDefault="005E66FB" w:rsidP="005E66FB">
      <w:pPr>
        <w:pStyle w:val="Style9"/>
        <w:shd w:val="clear" w:color="auto" w:fill="auto"/>
        <w:spacing w:before="0" w:line="240" w:lineRule="auto"/>
        <w:ind w:firstLine="709"/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</w:pPr>
      <w:r w:rsidRPr="00F27D88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комплексной автоматизации процессов формирования и исполнения бюджетов муниципального района и г. Старая Русса в комитете финансов Старорусского муниципального района внедрена информационная система, объединяющая в себе: планирование расходов бюджета муниципального района и г. Старая Русса, исполнение бюджета по расходам, в том числе ведение сводной бюджетной росписи, кассового плана, учет поступлений и выплат из бюджета и т.д., регулирование межбюджетных отношений,  учет реализации и оценку эффективности </w:t>
      </w:r>
      <w:r w:rsidR="00F602E2" w:rsidRPr="00F27D88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F27D88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 xml:space="preserve">ных программ </w:t>
      </w:r>
      <w:r w:rsidR="00F602E2" w:rsidRPr="00F27D88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>Старорусского муниципального района</w:t>
      </w:r>
      <w:r w:rsidRPr="00F27D88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 xml:space="preserve">, формирование </w:t>
      </w:r>
      <w:r w:rsidR="00F602E2" w:rsidRPr="00F27D88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Pr="00F27D88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заданий для бюджетных и автономных учреждений</w:t>
      </w:r>
      <w:r w:rsidR="00F602E2" w:rsidRPr="00F27D88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F27D88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 xml:space="preserve">, расчет нормативных затрат на финансовое обеспечение выполнения </w:t>
      </w:r>
      <w:r w:rsidR="00F602E2" w:rsidRPr="00F27D88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Pr="00F27D88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заданий. Все участники бюджетного процесса удаленно подключены к единой базе данных, что позволяет организовать процесс обработки и согласования документов в режиме реального времени. Информационная система позволяет обеспечить выгрузку данных на </w:t>
      </w:r>
      <w:r w:rsidR="003C6684" w:rsidRPr="00F27D88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>сайт Администрации муниципального района (комитет финансов)</w:t>
      </w:r>
      <w:r w:rsidRPr="00F27D88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 xml:space="preserve">. Кроме того, в </w:t>
      </w:r>
      <w:r w:rsidR="00BD0D4F" w:rsidRPr="00F27D88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>районе</w:t>
      </w:r>
      <w:r w:rsidRPr="00F27D88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 xml:space="preserve"> внедрена система сбора и свода бухгалтерской и бюджетной отчётности, автоматизированы процессы финансового контроля, приема и об</w:t>
      </w:r>
      <w:r w:rsidRPr="00F27D88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softHyphen/>
        <w:t>работки сведений о посту</w:t>
      </w:r>
      <w:r w:rsidRPr="00F27D88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softHyphen/>
        <w:t>пивших от юридических лиц платежах, являющихся ис</w:t>
      </w:r>
      <w:r w:rsidRPr="00F27D88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softHyphen/>
        <w:t>точниками формирования до</w:t>
      </w:r>
      <w:r w:rsidRPr="00F27D88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softHyphen/>
        <w:t>ходов.</w:t>
      </w:r>
    </w:p>
    <w:p w14:paraId="02D8B6E1" w14:textId="61377EF0" w:rsidR="005E66FB" w:rsidRPr="00F27D88" w:rsidRDefault="005E66FB" w:rsidP="005E66F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D88">
        <w:rPr>
          <w:rFonts w:ascii="Times New Roman" w:hAnsi="Times New Roman" w:cs="Times New Roman"/>
          <w:color w:val="000000" w:themeColor="text1"/>
          <w:sz w:val="28"/>
          <w:szCs w:val="28"/>
        </w:rPr>
        <w:t>В 20</w:t>
      </w:r>
      <w:r w:rsidR="00A15CD8" w:rsidRPr="00F27D8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C24F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27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продолжена работа по повышению прозрачности бюджетного процесса в </w:t>
      </w:r>
      <w:r w:rsidR="00BD0D4F" w:rsidRPr="00F27D88">
        <w:rPr>
          <w:rFonts w:ascii="Times New Roman" w:hAnsi="Times New Roman" w:cs="Times New Roman"/>
          <w:color w:val="000000" w:themeColor="text1"/>
          <w:sz w:val="28"/>
          <w:szCs w:val="28"/>
        </w:rPr>
        <w:t>районе</w:t>
      </w:r>
      <w:r w:rsidRPr="00F27D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EEC7AAD" w14:textId="77777777" w:rsidR="005E66FB" w:rsidRPr="00F27D88" w:rsidRDefault="005E66FB" w:rsidP="00BD0D4F">
      <w:pPr>
        <w:pStyle w:val="aa"/>
        <w:spacing w:before="0" w:beforeAutospacing="0" w:after="0" w:afterAutospacing="0"/>
        <w:ind w:firstLine="709"/>
        <w:jc w:val="both"/>
        <w:rPr>
          <w:rStyle w:val="CharStyle10"/>
          <w:color w:val="000000" w:themeColor="text1"/>
          <w:sz w:val="28"/>
          <w:szCs w:val="28"/>
        </w:rPr>
      </w:pPr>
      <w:r w:rsidRPr="00F27D88">
        <w:rPr>
          <w:rStyle w:val="CharStyle10"/>
          <w:color w:val="000000" w:themeColor="text1"/>
          <w:sz w:val="28"/>
          <w:szCs w:val="28"/>
        </w:rPr>
        <w:t>В информационно-телекоммуникационной сети «Интернет»</w:t>
      </w:r>
      <w:r w:rsidR="00A45AEE" w:rsidRPr="00F27D88">
        <w:rPr>
          <w:rStyle w:val="CharStyle10"/>
          <w:color w:val="000000" w:themeColor="text1"/>
          <w:sz w:val="28"/>
          <w:szCs w:val="28"/>
        </w:rPr>
        <w:t xml:space="preserve"> </w:t>
      </w:r>
      <w:r w:rsidR="00BD0D4F" w:rsidRPr="00F27D88">
        <w:rPr>
          <w:rStyle w:val="CharStyle10"/>
          <w:color w:val="000000" w:themeColor="text1"/>
          <w:sz w:val="28"/>
          <w:szCs w:val="28"/>
        </w:rPr>
        <w:t>на официальном</w:t>
      </w:r>
      <w:r w:rsidR="00322958" w:rsidRPr="00F27D88">
        <w:rPr>
          <w:rStyle w:val="CharStyle10"/>
          <w:color w:val="000000" w:themeColor="text1"/>
          <w:sz w:val="28"/>
          <w:szCs w:val="28"/>
        </w:rPr>
        <w:t xml:space="preserve"> </w:t>
      </w:r>
      <w:r w:rsidR="00BD0D4F" w:rsidRPr="00F27D88">
        <w:rPr>
          <w:rStyle w:val="CharStyle10"/>
          <w:color w:val="000000" w:themeColor="text1"/>
          <w:sz w:val="28"/>
          <w:szCs w:val="28"/>
        </w:rPr>
        <w:t>сайте</w:t>
      </w:r>
      <w:r w:rsidR="00322958" w:rsidRPr="00F27D88">
        <w:rPr>
          <w:rStyle w:val="CharStyle10"/>
          <w:color w:val="000000" w:themeColor="text1"/>
          <w:sz w:val="28"/>
          <w:szCs w:val="28"/>
        </w:rPr>
        <w:t xml:space="preserve"> </w:t>
      </w:r>
      <w:r w:rsidR="00BD0D4F" w:rsidRPr="00F27D88">
        <w:rPr>
          <w:rStyle w:val="CharStyle10"/>
          <w:color w:val="000000" w:themeColor="text1"/>
          <w:sz w:val="28"/>
          <w:szCs w:val="28"/>
        </w:rPr>
        <w:t>Администрации муниципального района (комитет финансов)</w:t>
      </w:r>
      <w:r w:rsidRPr="00F27D88">
        <w:rPr>
          <w:rStyle w:val="CharStyle10"/>
          <w:color w:val="000000" w:themeColor="text1"/>
          <w:sz w:val="28"/>
          <w:szCs w:val="28"/>
        </w:rPr>
        <w:t xml:space="preserve"> представлена следующая информация:</w:t>
      </w:r>
    </w:p>
    <w:p w14:paraId="612B2DBE" w14:textId="77777777" w:rsidR="005D3CF7" w:rsidRPr="00F27D88" w:rsidRDefault="005D3CF7" w:rsidP="00BD0D4F">
      <w:pPr>
        <w:pStyle w:val="aa"/>
        <w:spacing w:before="0" w:beforeAutospacing="0" w:after="0" w:afterAutospacing="0"/>
        <w:ind w:firstLine="709"/>
        <w:jc w:val="both"/>
        <w:rPr>
          <w:rStyle w:val="CharStyle10"/>
          <w:color w:val="000000" w:themeColor="text1"/>
          <w:sz w:val="28"/>
          <w:szCs w:val="28"/>
        </w:rPr>
      </w:pPr>
      <w:r w:rsidRPr="00F27D88">
        <w:rPr>
          <w:rStyle w:val="CharStyle10"/>
          <w:color w:val="000000" w:themeColor="text1"/>
          <w:sz w:val="28"/>
          <w:szCs w:val="28"/>
        </w:rPr>
        <w:t>-отчеты об исполнении бюджетов: консолидированного, муниципального района и города Старая Русса;</w:t>
      </w:r>
    </w:p>
    <w:p w14:paraId="5086BC45" w14:textId="77777777" w:rsidR="005E66FB" w:rsidRPr="00F27D88" w:rsidRDefault="005E66FB" w:rsidP="005E66FB">
      <w:pPr>
        <w:pStyle w:val="3"/>
        <w:numPr>
          <w:ilvl w:val="0"/>
          <w:numId w:val="0"/>
        </w:numPr>
        <w:tabs>
          <w:tab w:val="left" w:pos="1134"/>
        </w:tabs>
        <w:spacing w:after="0"/>
        <w:ind w:firstLine="709"/>
        <w:rPr>
          <w:rStyle w:val="CharStyle10"/>
          <w:color w:val="000000" w:themeColor="text1"/>
          <w:sz w:val="28"/>
          <w:szCs w:val="28"/>
        </w:rPr>
      </w:pPr>
      <w:r w:rsidRPr="00F27D88">
        <w:rPr>
          <w:rStyle w:val="CharStyle10"/>
          <w:color w:val="000000" w:themeColor="text1"/>
          <w:sz w:val="28"/>
          <w:szCs w:val="28"/>
        </w:rPr>
        <w:t>-о</w:t>
      </w:r>
      <w:r w:rsidR="00033951" w:rsidRPr="00F27D88">
        <w:rPr>
          <w:rStyle w:val="CharStyle10"/>
          <w:color w:val="000000" w:themeColor="text1"/>
          <w:sz w:val="28"/>
          <w:szCs w:val="28"/>
        </w:rPr>
        <w:t>б</w:t>
      </w:r>
      <w:r w:rsidR="00322958" w:rsidRPr="00F27D88">
        <w:rPr>
          <w:rStyle w:val="CharStyle10"/>
          <w:color w:val="000000" w:themeColor="text1"/>
          <w:sz w:val="28"/>
          <w:szCs w:val="28"/>
        </w:rPr>
        <w:t xml:space="preserve"> </w:t>
      </w:r>
      <w:r w:rsidR="00033951" w:rsidRPr="00F27D88">
        <w:rPr>
          <w:rStyle w:val="CharStyle10"/>
          <w:color w:val="000000" w:themeColor="text1"/>
          <w:sz w:val="28"/>
          <w:szCs w:val="28"/>
        </w:rPr>
        <w:t>исполнении консолидированного бюджета Старорусского муниципального района по доходам;</w:t>
      </w:r>
      <w:r w:rsidRPr="00F27D88">
        <w:rPr>
          <w:rStyle w:val="CharStyle10"/>
          <w:color w:val="000000" w:themeColor="text1"/>
          <w:sz w:val="28"/>
          <w:szCs w:val="28"/>
        </w:rPr>
        <w:t xml:space="preserve"> </w:t>
      </w:r>
    </w:p>
    <w:p w14:paraId="5BF192A2" w14:textId="77777777" w:rsidR="005E66FB" w:rsidRPr="00F27D88" w:rsidRDefault="005E66FB" w:rsidP="005E66FB">
      <w:pPr>
        <w:pStyle w:val="3"/>
        <w:numPr>
          <w:ilvl w:val="0"/>
          <w:numId w:val="0"/>
        </w:numPr>
        <w:tabs>
          <w:tab w:val="left" w:pos="1134"/>
        </w:tabs>
        <w:spacing w:after="0"/>
        <w:ind w:firstLine="709"/>
        <w:rPr>
          <w:rStyle w:val="CharStyle10"/>
          <w:color w:val="000000" w:themeColor="text1"/>
          <w:sz w:val="28"/>
          <w:szCs w:val="28"/>
        </w:rPr>
      </w:pPr>
      <w:r w:rsidRPr="00F27D88">
        <w:rPr>
          <w:rStyle w:val="CharStyle10"/>
          <w:color w:val="000000" w:themeColor="text1"/>
          <w:sz w:val="28"/>
          <w:szCs w:val="28"/>
        </w:rPr>
        <w:t>-о</w:t>
      </w:r>
      <w:r w:rsidR="00322958" w:rsidRPr="00F27D88">
        <w:rPr>
          <w:rStyle w:val="CharStyle10"/>
          <w:color w:val="000000" w:themeColor="text1"/>
          <w:sz w:val="28"/>
          <w:szCs w:val="28"/>
        </w:rPr>
        <w:t>б исполнении муниципального дорожного фонда;</w:t>
      </w:r>
    </w:p>
    <w:p w14:paraId="5D933C72" w14:textId="77777777" w:rsidR="00322958" w:rsidRPr="00F27D88" w:rsidRDefault="005E66FB" w:rsidP="00322958">
      <w:pPr>
        <w:pStyle w:val="a5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27D88">
        <w:rPr>
          <w:rStyle w:val="CharStyle10"/>
          <w:rFonts w:ascii="Times New Roman" w:hAnsi="Times New Roman"/>
          <w:color w:val="000000" w:themeColor="text1"/>
          <w:sz w:val="28"/>
          <w:szCs w:val="28"/>
        </w:rPr>
        <w:t>-</w:t>
      </w:r>
      <w:r w:rsidR="00322958" w:rsidRPr="00F27D88">
        <w:rPr>
          <w:rStyle w:val="CharStyle10"/>
          <w:rFonts w:ascii="Times New Roman" w:hAnsi="Times New Roman"/>
          <w:color w:val="000000" w:themeColor="text1"/>
          <w:sz w:val="28"/>
          <w:szCs w:val="28"/>
        </w:rPr>
        <w:t xml:space="preserve">отчет о ходе реализации муниципальной программы </w:t>
      </w:r>
      <w:r w:rsidR="00322958" w:rsidRPr="00F27D88">
        <w:rPr>
          <w:rFonts w:ascii="Times New Roman" w:hAnsi="Times New Roman"/>
          <w:color w:val="000000" w:themeColor="text1"/>
          <w:sz w:val="28"/>
          <w:szCs w:val="28"/>
        </w:rPr>
        <w:t>«Управление муниципальными финансами Старорусского муниципального района на 2014-202</w:t>
      </w:r>
      <w:r w:rsidR="00A15CD8" w:rsidRPr="00F27D8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322958" w:rsidRPr="00F27D88">
        <w:rPr>
          <w:rFonts w:ascii="Times New Roman" w:hAnsi="Times New Roman"/>
          <w:color w:val="000000" w:themeColor="text1"/>
          <w:sz w:val="28"/>
          <w:szCs w:val="28"/>
        </w:rPr>
        <w:t xml:space="preserve"> годы»;</w:t>
      </w:r>
    </w:p>
    <w:p w14:paraId="7482DB52" w14:textId="77777777" w:rsidR="00322958" w:rsidRPr="00F27D88" w:rsidRDefault="00322958" w:rsidP="005E66FB">
      <w:pPr>
        <w:pStyle w:val="3"/>
        <w:numPr>
          <w:ilvl w:val="0"/>
          <w:numId w:val="0"/>
        </w:numPr>
        <w:tabs>
          <w:tab w:val="left" w:pos="1134"/>
        </w:tabs>
        <w:spacing w:after="0"/>
        <w:ind w:firstLine="709"/>
        <w:rPr>
          <w:rStyle w:val="CharStyle10"/>
          <w:color w:val="000000" w:themeColor="text1"/>
          <w:sz w:val="28"/>
          <w:szCs w:val="28"/>
        </w:rPr>
      </w:pPr>
      <w:r w:rsidRPr="00F27D88">
        <w:rPr>
          <w:rStyle w:val="CharStyle10"/>
          <w:color w:val="000000" w:themeColor="text1"/>
          <w:sz w:val="28"/>
          <w:szCs w:val="28"/>
        </w:rPr>
        <w:t>-соблюдении нормативов формирования расходов на содержание органов местного самоуправления;</w:t>
      </w:r>
    </w:p>
    <w:p w14:paraId="5B24C6EF" w14:textId="77777777" w:rsidR="00322958" w:rsidRPr="00F27D88" w:rsidRDefault="00322958" w:rsidP="00322958">
      <w:pPr>
        <w:pStyle w:val="3"/>
        <w:numPr>
          <w:ilvl w:val="0"/>
          <w:numId w:val="0"/>
        </w:numPr>
        <w:tabs>
          <w:tab w:val="left" w:pos="1134"/>
        </w:tabs>
        <w:spacing w:after="0"/>
        <w:rPr>
          <w:rStyle w:val="CharStyle10"/>
          <w:color w:val="000000" w:themeColor="text1"/>
          <w:sz w:val="28"/>
          <w:szCs w:val="28"/>
        </w:rPr>
      </w:pPr>
      <w:r w:rsidRPr="00F27D88">
        <w:rPr>
          <w:rStyle w:val="CharStyle10"/>
          <w:color w:val="000000" w:themeColor="text1"/>
          <w:sz w:val="28"/>
          <w:szCs w:val="28"/>
        </w:rPr>
        <w:t xml:space="preserve">           -сведения о </w:t>
      </w:r>
      <w:r w:rsidR="009F7E3A" w:rsidRPr="00F27D88">
        <w:rPr>
          <w:rStyle w:val="CharStyle10"/>
          <w:color w:val="000000" w:themeColor="text1"/>
          <w:sz w:val="28"/>
          <w:szCs w:val="28"/>
        </w:rPr>
        <w:t>представленных</w:t>
      </w:r>
      <w:r w:rsidRPr="00F27D88">
        <w:rPr>
          <w:rStyle w:val="CharStyle10"/>
          <w:color w:val="000000" w:themeColor="text1"/>
          <w:sz w:val="28"/>
          <w:szCs w:val="28"/>
        </w:rPr>
        <w:t xml:space="preserve"> организациям и ИП льготах, отсрочках, рассрочках, о списании задолженности по платежам;</w:t>
      </w:r>
    </w:p>
    <w:p w14:paraId="2CF09944" w14:textId="77777777" w:rsidR="003546E2" w:rsidRPr="00F27D88" w:rsidRDefault="00322958" w:rsidP="00322958">
      <w:pPr>
        <w:pStyle w:val="3"/>
        <w:numPr>
          <w:ilvl w:val="0"/>
          <w:numId w:val="0"/>
        </w:numPr>
        <w:tabs>
          <w:tab w:val="left" w:pos="1134"/>
        </w:tabs>
        <w:spacing w:after="0"/>
        <w:rPr>
          <w:rStyle w:val="CharStyle10"/>
          <w:color w:val="000000" w:themeColor="text1"/>
          <w:sz w:val="28"/>
          <w:szCs w:val="28"/>
        </w:rPr>
      </w:pPr>
      <w:r w:rsidRPr="00F27D88">
        <w:rPr>
          <w:rStyle w:val="CharStyle10"/>
          <w:color w:val="000000" w:themeColor="text1"/>
          <w:sz w:val="28"/>
          <w:szCs w:val="28"/>
        </w:rPr>
        <w:t xml:space="preserve">           -</w:t>
      </w:r>
      <w:r w:rsidR="003546E2" w:rsidRPr="00F27D88">
        <w:rPr>
          <w:rStyle w:val="CharStyle10"/>
          <w:color w:val="000000" w:themeColor="text1"/>
          <w:sz w:val="28"/>
          <w:szCs w:val="28"/>
        </w:rPr>
        <w:t>о реестре расходных обязательств;</w:t>
      </w:r>
    </w:p>
    <w:p w14:paraId="25348266" w14:textId="77777777" w:rsidR="003546E2" w:rsidRPr="00F27D88" w:rsidRDefault="003546E2" w:rsidP="00322958">
      <w:pPr>
        <w:pStyle w:val="3"/>
        <w:numPr>
          <w:ilvl w:val="0"/>
          <w:numId w:val="0"/>
        </w:numPr>
        <w:tabs>
          <w:tab w:val="left" w:pos="1134"/>
        </w:tabs>
        <w:spacing w:after="0"/>
        <w:rPr>
          <w:rStyle w:val="CharStyle10"/>
          <w:color w:val="000000" w:themeColor="text1"/>
          <w:sz w:val="28"/>
          <w:szCs w:val="28"/>
        </w:rPr>
      </w:pPr>
      <w:r w:rsidRPr="00F27D88">
        <w:rPr>
          <w:rStyle w:val="CharStyle10"/>
          <w:color w:val="000000" w:themeColor="text1"/>
          <w:sz w:val="28"/>
          <w:szCs w:val="28"/>
        </w:rPr>
        <w:t xml:space="preserve">           -по межбюджетным отношениям;</w:t>
      </w:r>
      <w:r w:rsidR="005E66FB" w:rsidRPr="00F27D88">
        <w:rPr>
          <w:rStyle w:val="CharStyle10"/>
          <w:color w:val="000000" w:themeColor="text1"/>
          <w:sz w:val="28"/>
          <w:szCs w:val="28"/>
        </w:rPr>
        <w:t xml:space="preserve"> </w:t>
      </w:r>
    </w:p>
    <w:p w14:paraId="6A7B3B79" w14:textId="77777777" w:rsidR="005E66FB" w:rsidRPr="00F27D88" w:rsidRDefault="005E66FB" w:rsidP="005E66FB">
      <w:pPr>
        <w:ind w:firstLine="709"/>
        <w:jc w:val="both"/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</w:pPr>
      <w:r w:rsidRPr="00F27D88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 xml:space="preserve">- о контрольных мероприятиях. </w:t>
      </w:r>
    </w:p>
    <w:p w14:paraId="14A5888C" w14:textId="77777777" w:rsidR="005E66FB" w:rsidRPr="00F27D88" w:rsidRDefault="005E66FB" w:rsidP="005E66FB">
      <w:pPr>
        <w:ind w:firstLine="709"/>
        <w:jc w:val="both"/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</w:pPr>
      <w:r w:rsidRPr="00F27D88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>Бюджетные данные обновляются на сайте регулярно и своевременно.</w:t>
      </w:r>
    </w:p>
    <w:p w14:paraId="2D741271" w14:textId="5EBA0141" w:rsidR="005E66FB" w:rsidRPr="00F27D88" w:rsidRDefault="005E66FB" w:rsidP="005E66F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D88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на официальном сайте</w:t>
      </w:r>
      <w:r w:rsidR="005F2B79" w:rsidRPr="00F27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муниципального района (комитет финансов)</w:t>
      </w:r>
      <w:r w:rsidRPr="00F27D88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7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продолжена публикация бюджета в доступной для граждан форме в виде отдельного аналитического документа "Бюджет для граждан" </w:t>
      </w:r>
      <w:r w:rsidR="00DB00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8F439A3" w14:textId="2F97E7A0" w:rsidR="005E66FB" w:rsidRPr="00F27D88" w:rsidRDefault="005E66FB" w:rsidP="005E66F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D88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Опубликованы электронные версии брошюры "Бюджет для граждан" по проект</w:t>
      </w:r>
      <w:r w:rsidR="002F7C80" w:rsidRPr="00F27D88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 w:rsidRPr="00F27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</w:t>
      </w:r>
      <w:r w:rsidR="002F7C80" w:rsidRPr="00F27D88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F27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5D3CF7" w:rsidRPr="00F27D88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A15CD8" w:rsidRPr="00F27D8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C24F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D3CF7" w:rsidRPr="00F27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7D88">
        <w:rPr>
          <w:rFonts w:ascii="Times New Roman" w:hAnsi="Times New Roman" w:cs="Times New Roman"/>
          <w:color w:val="000000" w:themeColor="text1"/>
          <w:sz w:val="28"/>
          <w:szCs w:val="28"/>
        </w:rPr>
        <w:t>год и принят</w:t>
      </w:r>
      <w:r w:rsidR="002F7C80" w:rsidRPr="00F27D88">
        <w:rPr>
          <w:rFonts w:ascii="Times New Roman" w:hAnsi="Times New Roman" w:cs="Times New Roman"/>
          <w:color w:val="000000" w:themeColor="text1"/>
          <w:sz w:val="28"/>
          <w:szCs w:val="28"/>
        </w:rPr>
        <w:t>ыми решениям</w:t>
      </w:r>
      <w:r w:rsidR="00033951" w:rsidRPr="00F27D8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27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7C80" w:rsidRPr="00F27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F27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бюджете на 20</w:t>
      </w:r>
      <w:r w:rsidR="00C725E6" w:rsidRPr="00F27D8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C24F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725E6" w:rsidRPr="00F27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7D88">
        <w:rPr>
          <w:rFonts w:ascii="Times New Roman" w:hAnsi="Times New Roman" w:cs="Times New Roman"/>
          <w:color w:val="000000" w:themeColor="text1"/>
          <w:sz w:val="28"/>
          <w:szCs w:val="28"/>
        </w:rPr>
        <w:t>год.</w:t>
      </w:r>
    </w:p>
    <w:p w14:paraId="2C541216" w14:textId="1A2930F6" w:rsidR="005E66FB" w:rsidRPr="00F27D88" w:rsidRDefault="005E66FB" w:rsidP="005E66F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D88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 xml:space="preserve">Один из способов привлечения общественности к участию в обсуждении вопросов формирования и исполнения бюджета – </w:t>
      </w:r>
      <w:r w:rsidR="00020C62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>общественные</w:t>
      </w:r>
      <w:r w:rsidRPr="00F27D88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24F6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>обсуждения.</w:t>
      </w:r>
      <w:r w:rsidRPr="00F27D88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0C62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>Общественные</w:t>
      </w:r>
      <w:r w:rsidRPr="00F27D88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24F6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>обсуждения</w:t>
      </w:r>
      <w:r w:rsidRPr="00F27D88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F602E2" w:rsidRPr="00F27D88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>Старорусском муниципальном районе</w:t>
      </w:r>
      <w:r w:rsidRPr="00F27D88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проводятся по проект</w:t>
      </w:r>
      <w:r w:rsidR="005D1A7A" w:rsidRPr="00F27D88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27D88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02E2" w:rsidRPr="00F27D88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>бюджетов муниципального района и г. Старая Русса</w:t>
      </w:r>
      <w:r w:rsidRPr="00F27D88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 xml:space="preserve"> до его рассмотрения </w:t>
      </w:r>
      <w:r w:rsidR="00F602E2" w:rsidRPr="00F27D88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 xml:space="preserve">Думой муниципального района и Советом </w:t>
      </w:r>
      <w:r w:rsidR="000955B0" w:rsidRPr="00F27D88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депутатов </w:t>
      </w:r>
      <w:r w:rsidR="005D1A7A" w:rsidRPr="00F27D88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>города Старая Русса</w:t>
      </w:r>
      <w:r w:rsidRPr="00F27D88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>, а также по итогам исполнения бюджет</w:t>
      </w:r>
      <w:r w:rsidR="005D1A7A" w:rsidRPr="00F27D88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F27D88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 xml:space="preserve"> за год. </w:t>
      </w:r>
      <w:r w:rsidR="00020C62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>Общественные</w:t>
      </w:r>
      <w:r w:rsidRPr="00F27D88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24F6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>обсуждения</w:t>
      </w:r>
      <w:r w:rsidRPr="00F27D88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проводятся в </w:t>
      </w:r>
      <w:r w:rsidR="00020C62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>электронной</w:t>
      </w:r>
      <w:r w:rsidRPr="00F27D88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 xml:space="preserve"> форме</w:t>
      </w:r>
      <w:r w:rsidR="00020C62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 xml:space="preserve"> посредством использования информационно-телекоммуникационной сети «Интернет»</w:t>
      </w:r>
      <w:r w:rsidRPr="00F27D88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 xml:space="preserve">, в них могут принять участие все желающие. Информация о дате, времени и месте проведения </w:t>
      </w:r>
      <w:r w:rsidR="00020C62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>общественных обсуждений</w:t>
      </w:r>
      <w:r w:rsidRPr="00F27D88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5D1A7A" w:rsidRPr="00F27D88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>проекты решений</w:t>
      </w:r>
      <w:r w:rsidRPr="00F27D88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 xml:space="preserve">, подлежащие обсуждению, публикуются не позднее чем за десять календарных дней до проведения </w:t>
      </w:r>
      <w:r w:rsidR="00020C62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>общественных обсуждений</w:t>
      </w:r>
      <w:r w:rsidRPr="00F27D88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 xml:space="preserve"> в официальном периодическом издании, на официальн</w:t>
      </w:r>
      <w:r w:rsidR="005D1A7A" w:rsidRPr="00F27D88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F27D88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 xml:space="preserve"> сайт</w:t>
      </w:r>
      <w:r w:rsidR="005D1A7A" w:rsidRPr="00F27D88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Pr="00F27D88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1A7A" w:rsidRPr="00F27D88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>Администрации муниципального района, Думы Старорусского муниципального рай</w:t>
      </w:r>
      <w:r w:rsidR="002F7C80" w:rsidRPr="00F27D88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D1A7A" w:rsidRPr="00F27D88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>на и Совета депутатов города</w:t>
      </w:r>
      <w:r w:rsidR="00674A43" w:rsidRPr="00F27D88">
        <w:rPr>
          <w:rStyle w:val="CharStyle10"/>
          <w:rFonts w:ascii="Times New Roman" w:hAnsi="Times New Roman" w:cs="Times New Roman"/>
          <w:color w:val="000000" w:themeColor="text1"/>
          <w:sz w:val="28"/>
          <w:szCs w:val="28"/>
        </w:rPr>
        <w:t xml:space="preserve"> Старая Русса.</w:t>
      </w:r>
      <w:r w:rsidRPr="00F27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04690BD" w14:textId="7EB9761A" w:rsidR="005E66FB" w:rsidRPr="00F27D88" w:rsidRDefault="005E66FB" w:rsidP="005E66F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27D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20</w:t>
      </w:r>
      <w:r w:rsidR="00A15CD8" w:rsidRPr="00F27D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020C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Pr="00F27D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году были проведены </w:t>
      </w:r>
      <w:r w:rsidR="00020C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общественные обсуждения</w:t>
      </w:r>
      <w:r w:rsidRPr="00F27D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27D88">
        <w:rPr>
          <w:rFonts w:ascii="Times New Roman" w:hAnsi="Times New Roman" w:cs="Times New Roman"/>
          <w:color w:val="000000" w:themeColor="text1"/>
          <w:sz w:val="28"/>
          <w:szCs w:val="28"/>
        </w:rPr>
        <w:t>по годовому отчету об исполнении бюджет</w:t>
      </w:r>
      <w:r w:rsidR="002E293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92A71" w:rsidRPr="00F27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2CEE" w:rsidRPr="00F27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</w:t>
      </w:r>
      <w:r w:rsidR="002E2935">
        <w:rPr>
          <w:rFonts w:ascii="Times New Roman" w:hAnsi="Times New Roman" w:cs="Times New Roman"/>
          <w:color w:val="000000" w:themeColor="text1"/>
          <w:sz w:val="28"/>
          <w:szCs w:val="28"/>
        </w:rPr>
        <w:t>за 2020</w:t>
      </w:r>
      <w:r w:rsidR="00E5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(</w:t>
      </w:r>
      <w:r w:rsidR="006D61CD">
        <w:rPr>
          <w:rFonts w:ascii="Times New Roman" w:hAnsi="Times New Roman" w:cs="Times New Roman"/>
          <w:color w:val="000000" w:themeColor="text1"/>
          <w:sz w:val="28"/>
          <w:szCs w:val="28"/>
        </w:rPr>
        <w:t>с 12 мая 2021 года по 16 мая 2021 года)</w:t>
      </w:r>
      <w:r w:rsidR="00E57C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2CEE" w:rsidRPr="00413883">
        <w:rPr>
          <w:rFonts w:ascii="Times New Roman" w:hAnsi="Times New Roman" w:cs="Times New Roman"/>
          <w:color w:val="000000" w:themeColor="text1"/>
          <w:sz w:val="28"/>
          <w:szCs w:val="28"/>
        </w:rPr>
        <w:t>и г. Старая Русса</w:t>
      </w:r>
      <w:r w:rsidRPr="004138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20</w:t>
      </w:r>
      <w:r w:rsidR="00020C62" w:rsidRPr="00413883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7D6A9C" w:rsidRPr="004138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13883">
        <w:rPr>
          <w:rFonts w:ascii="Times New Roman" w:hAnsi="Times New Roman" w:cs="Times New Roman"/>
          <w:color w:val="000000" w:themeColor="text1"/>
          <w:sz w:val="28"/>
          <w:szCs w:val="28"/>
        </w:rPr>
        <w:t>год (</w:t>
      </w:r>
      <w:r w:rsidR="00492A71" w:rsidRPr="0041388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413883" w:rsidRPr="0041388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492A71" w:rsidRPr="004138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мая</w:t>
      </w:r>
      <w:r w:rsidRPr="004138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A15CD8" w:rsidRPr="0041388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13883" w:rsidRPr="0041388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4138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413883" w:rsidRPr="004138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12 мая 2021 года</w:t>
      </w:r>
      <w:r w:rsidRPr="0041388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F27D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</w:t>
      </w:r>
      <w:r w:rsidRPr="00F27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проект</w:t>
      </w:r>
      <w:r w:rsidR="00033951" w:rsidRPr="00F27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 бюджетов муниципального района и г. Старая Русса </w:t>
      </w:r>
      <w:r w:rsidRPr="00F27D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20</w:t>
      </w:r>
      <w:r w:rsidR="007D6A9C" w:rsidRPr="00F27D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6D61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F27D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</w:t>
      </w:r>
      <w:r w:rsidR="00683011" w:rsidRPr="00F27D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на плановый период 20</w:t>
      </w:r>
      <w:r w:rsidR="002D7C1B" w:rsidRPr="00F27D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6D61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="00683011" w:rsidRPr="00F27D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20</w:t>
      </w:r>
      <w:r w:rsidR="002D7C1B" w:rsidRPr="00F27D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6D61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="00683011" w:rsidRPr="00F27D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годов</w:t>
      </w:r>
      <w:r w:rsidRPr="00F27D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</w:t>
      </w:r>
      <w:r w:rsidR="00523A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30 ноября 2021 года по 03 декабря 2021 года</w:t>
      </w:r>
      <w:r w:rsidRPr="00F27D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14:paraId="1E2B65B9" w14:textId="069713E6" w:rsidR="005E66FB" w:rsidRPr="00F27D88" w:rsidRDefault="00A3330C" w:rsidP="005E66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88">
        <w:rPr>
          <w:rFonts w:ascii="Times New Roman" w:hAnsi="Times New Roman" w:cs="Times New Roman"/>
          <w:color w:val="000000" w:themeColor="text1"/>
          <w:sz w:val="28"/>
          <w:szCs w:val="28"/>
        </w:rPr>
        <w:t>В 20</w:t>
      </w:r>
      <w:r w:rsidR="00A15CD8" w:rsidRPr="00F27D8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E293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27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проведен мониторинг качества финансового менеджмента главных распорядителей средств бюджета Старорусского муниципального района</w:t>
      </w:r>
      <w:r w:rsidR="00A45AEE" w:rsidRPr="00F27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20</w:t>
      </w:r>
      <w:r w:rsidR="002E2935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A45AEE" w:rsidRPr="00F27D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год. По результатам оценки составлен ежегодный рейтинг </w:t>
      </w:r>
      <w:r w:rsidR="00A45AEE" w:rsidRPr="00F27D88">
        <w:rPr>
          <w:rFonts w:ascii="Times New Roman" w:hAnsi="Times New Roman" w:cs="Times New Roman"/>
          <w:sz w:val="28"/>
          <w:szCs w:val="28"/>
        </w:rPr>
        <w:t>ГРБС.</w:t>
      </w:r>
    </w:p>
    <w:p w14:paraId="01EA337E" w14:textId="37A1F12E" w:rsidR="005E66FB" w:rsidRPr="00F27D88" w:rsidRDefault="005E66FB" w:rsidP="005E66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88">
        <w:rPr>
          <w:rFonts w:ascii="Times New Roman" w:hAnsi="Times New Roman" w:cs="Times New Roman"/>
          <w:sz w:val="28"/>
          <w:szCs w:val="28"/>
        </w:rPr>
        <w:t>В 20</w:t>
      </w:r>
      <w:r w:rsidR="00A15CD8" w:rsidRPr="00F27D88">
        <w:rPr>
          <w:rFonts w:ascii="Times New Roman" w:hAnsi="Times New Roman" w:cs="Times New Roman"/>
          <w:sz w:val="28"/>
          <w:szCs w:val="28"/>
        </w:rPr>
        <w:t>2</w:t>
      </w:r>
      <w:r w:rsidR="002E2935">
        <w:rPr>
          <w:rFonts w:ascii="Times New Roman" w:hAnsi="Times New Roman" w:cs="Times New Roman"/>
          <w:sz w:val="28"/>
          <w:szCs w:val="28"/>
        </w:rPr>
        <w:t>1</w:t>
      </w:r>
      <w:r w:rsidRPr="00F27D88">
        <w:rPr>
          <w:rFonts w:ascii="Times New Roman" w:hAnsi="Times New Roman" w:cs="Times New Roman"/>
          <w:sz w:val="28"/>
          <w:szCs w:val="28"/>
        </w:rPr>
        <w:t xml:space="preserve"> году проведен мониторинг качества управления муниципальными финансами поселений Старорусского муниципального района за 20</w:t>
      </w:r>
      <w:r w:rsidR="002E2935">
        <w:rPr>
          <w:rFonts w:ascii="Times New Roman" w:hAnsi="Times New Roman" w:cs="Times New Roman"/>
          <w:sz w:val="28"/>
          <w:szCs w:val="28"/>
        </w:rPr>
        <w:t>20</w:t>
      </w:r>
      <w:r w:rsidRPr="00F27D88">
        <w:rPr>
          <w:rFonts w:ascii="Times New Roman" w:hAnsi="Times New Roman" w:cs="Times New Roman"/>
          <w:sz w:val="28"/>
          <w:szCs w:val="28"/>
        </w:rPr>
        <w:t xml:space="preserve"> год. По результатам комплексной оценки качества составлен ежегодный рейтинг поселений. </w:t>
      </w:r>
    </w:p>
    <w:p w14:paraId="10C60E9E" w14:textId="77777777" w:rsidR="005E66FB" w:rsidRPr="00F27D88" w:rsidRDefault="005E66FB" w:rsidP="005E66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88">
        <w:rPr>
          <w:rFonts w:ascii="Times New Roman" w:hAnsi="Times New Roman" w:cs="Times New Roman"/>
          <w:sz w:val="28"/>
          <w:szCs w:val="28"/>
        </w:rPr>
        <w:t xml:space="preserve">Мониторинг качества управления муниципальными финансами осуществляется в целях контроля за выполнением требований Бюджетного кодекса Российской Федерации, а также формирования стимулов в поселениях к повышению качества управления муниципальными финансами. При проведении мониторинга оценивались показатели, характеризующие качество бюджетного планирования, качество исполнения бюджета, качество управления долговыми обязательствами, качество управления муниципальной собственностью и оказания муниципальных услуг, степень прозрачности бюджетного процесса, а также соблюдение поселениями требований бюджетного законодательства. </w:t>
      </w:r>
    </w:p>
    <w:p w14:paraId="192B6C77" w14:textId="519E2993" w:rsidR="005E66FB" w:rsidRPr="000F3690" w:rsidRDefault="005E66FB" w:rsidP="005E66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690">
        <w:rPr>
          <w:rFonts w:ascii="Times New Roman" w:hAnsi="Times New Roman" w:cs="Times New Roman"/>
          <w:sz w:val="28"/>
          <w:szCs w:val="28"/>
        </w:rPr>
        <w:t>По результатам комплексной оценки за 20</w:t>
      </w:r>
      <w:r w:rsidR="00B06DCC" w:rsidRPr="000F3690">
        <w:rPr>
          <w:rFonts w:ascii="Times New Roman" w:hAnsi="Times New Roman" w:cs="Times New Roman"/>
          <w:sz w:val="28"/>
          <w:szCs w:val="28"/>
        </w:rPr>
        <w:t>20</w:t>
      </w:r>
      <w:r w:rsidRPr="000F3690">
        <w:rPr>
          <w:rFonts w:ascii="Times New Roman" w:hAnsi="Times New Roman" w:cs="Times New Roman"/>
          <w:sz w:val="28"/>
          <w:szCs w:val="28"/>
        </w:rPr>
        <w:t xml:space="preserve"> год </w:t>
      </w:r>
      <w:r w:rsidRPr="000F369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3690">
        <w:rPr>
          <w:rFonts w:ascii="Times New Roman" w:hAnsi="Times New Roman" w:cs="Times New Roman"/>
          <w:sz w:val="28"/>
          <w:szCs w:val="28"/>
        </w:rPr>
        <w:t xml:space="preserve"> степень, свидетельствующая о высоком уровне качества управления муниципальными финансами, </w:t>
      </w:r>
      <w:r w:rsidR="00E20FDD" w:rsidRPr="000F3690">
        <w:rPr>
          <w:rFonts w:ascii="Times New Roman" w:hAnsi="Times New Roman" w:cs="Times New Roman"/>
          <w:sz w:val="28"/>
          <w:szCs w:val="28"/>
        </w:rPr>
        <w:t>присвоена городу Старая Русса, 7</w:t>
      </w:r>
      <w:r w:rsidRPr="000F3690">
        <w:rPr>
          <w:rFonts w:ascii="Times New Roman" w:hAnsi="Times New Roman" w:cs="Times New Roman"/>
          <w:sz w:val="28"/>
          <w:szCs w:val="28"/>
        </w:rPr>
        <w:t xml:space="preserve"> поселениям присвоена </w:t>
      </w:r>
      <w:r w:rsidRPr="000F369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9139D" w:rsidRPr="000F3690">
        <w:rPr>
          <w:rFonts w:ascii="Times New Roman" w:hAnsi="Times New Roman" w:cs="Times New Roman"/>
          <w:sz w:val="28"/>
          <w:szCs w:val="28"/>
        </w:rPr>
        <w:t xml:space="preserve"> </w:t>
      </w:r>
      <w:r w:rsidR="00E20FDD" w:rsidRPr="000F3690">
        <w:rPr>
          <w:rFonts w:ascii="Times New Roman" w:hAnsi="Times New Roman" w:cs="Times New Roman"/>
          <w:sz w:val="28"/>
          <w:szCs w:val="28"/>
        </w:rPr>
        <w:t>степень качества.</w:t>
      </w:r>
      <w:r w:rsidRPr="000F36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ECCA07" w14:textId="77777777" w:rsidR="005E66FB" w:rsidRPr="000F3690" w:rsidRDefault="005E66FB" w:rsidP="005E66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690">
        <w:rPr>
          <w:rFonts w:ascii="Times New Roman" w:hAnsi="Times New Roman" w:cs="Times New Roman"/>
          <w:sz w:val="28"/>
          <w:szCs w:val="28"/>
        </w:rPr>
        <w:t>Основными положительными результатами проведенной оценки являются:</w:t>
      </w:r>
    </w:p>
    <w:p w14:paraId="640F3C3E" w14:textId="77777777" w:rsidR="005E66FB" w:rsidRPr="000F3690" w:rsidRDefault="005E66FB" w:rsidP="005E66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690">
        <w:rPr>
          <w:rFonts w:ascii="Times New Roman" w:hAnsi="Times New Roman" w:cs="Times New Roman"/>
          <w:sz w:val="28"/>
          <w:szCs w:val="28"/>
        </w:rPr>
        <w:t xml:space="preserve">- отсутствие просроченной кредиторской задолженности </w:t>
      </w:r>
      <w:r w:rsidR="00C9139D" w:rsidRPr="000F3690">
        <w:rPr>
          <w:rFonts w:ascii="Times New Roman" w:hAnsi="Times New Roman" w:cs="Times New Roman"/>
          <w:sz w:val="28"/>
          <w:szCs w:val="28"/>
        </w:rPr>
        <w:t xml:space="preserve">у всех поселений </w:t>
      </w:r>
      <w:r w:rsidRPr="000F3690">
        <w:rPr>
          <w:rFonts w:ascii="Times New Roman" w:hAnsi="Times New Roman" w:cs="Times New Roman"/>
          <w:sz w:val="28"/>
          <w:szCs w:val="28"/>
        </w:rPr>
        <w:t>по расходным обязательствам, финансирование по которым осуществляе</w:t>
      </w:r>
      <w:r w:rsidR="00C9139D" w:rsidRPr="000F3690">
        <w:rPr>
          <w:rFonts w:ascii="Times New Roman" w:hAnsi="Times New Roman" w:cs="Times New Roman"/>
          <w:sz w:val="28"/>
          <w:szCs w:val="28"/>
        </w:rPr>
        <w:t>тся за счет собственных средств</w:t>
      </w:r>
      <w:r w:rsidRPr="000F3690">
        <w:rPr>
          <w:rFonts w:ascii="Times New Roman" w:hAnsi="Times New Roman" w:cs="Times New Roman"/>
          <w:sz w:val="28"/>
          <w:szCs w:val="28"/>
        </w:rPr>
        <w:t>;</w:t>
      </w:r>
    </w:p>
    <w:p w14:paraId="3786FE3A" w14:textId="77777777" w:rsidR="005E66FB" w:rsidRPr="000F3690" w:rsidRDefault="005E66FB" w:rsidP="005E66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690">
        <w:rPr>
          <w:rFonts w:ascii="Times New Roman" w:hAnsi="Times New Roman" w:cs="Times New Roman"/>
          <w:sz w:val="28"/>
          <w:szCs w:val="28"/>
        </w:rPr>
        <w:t>- отсутствие просроченной кредиторской задолженности по заработной плате;</w:t>
      </w:r>
    </w:p>
    <w:p w14:paraId="50D3B988" w14:textId="682EBECB" w:rsidR="005E66FB" w:rsidRPr="000F3690" w:rsidRDefault="005E66FB" w:rsidP="005E66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690">
        <w:rPr>
          <w:rFonts w:ascii="Times New Roman" w:hAnsi="Times New Roman" w:cs="Times New Roman"/>
          <w:sz w:val="28"/>
          <w:szCs w:val="28"/>
        </w:rPr>
        <w:t xml:space="preserve">- отсутствие долговой нагрузки у </w:t>
      </w:r>
      <w:r w:rsidR="00D20D41" w:rsidRPr="000F3690">
        <w:rPr>
          <w:rFonts w:ascii="Times New Roman" w:hAnsi="Times New Roman" w:cs="Times New Roman"/>
          <w:sz w:val="28"/>
          <w:szCs w:val="28"/>
        </w:rPr>
        <w:t>сельских</w:t>
      </w:r>
      <w:r w:rsidR="00C9139D" w:rsidRPr="000F3690">
        <w:rPr>
          <w:rFonts w:ascii="Times New Roman" w:hAnsi="Times New Roman" w:cs="Times New Roman"/>
          <w:sz w:val="28"/>
          <w:szCs w:val="28"/>
        </w:rPr>
        <w:t xml:space="preserve"> поселений муниципального района</w:t>
      </w:r>
      <w:r w:rsidR="00DC5931" w:rsidRPr="000F3690">
        <w:rPr>
          <w:rFonts w:ascii="Times New Roman" w:hAnsi="Times New Roman" w:cs="Times New Roman"/>
          <w:sz w:val="28"/>
          <w:szCs w:val="28"/>
        </w:rPr>
        <w:t>;</w:t>
      </w:r>
    </w:p>
    <w:p w14:paraId="645A7013" w14:textId="0B38A570" w:rsidR="00DC5931" w:rsidRPr="000F3690" w:rsidRDefault="00DC5931" w:rsidP="005E66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690">
        <w:rPr>
          <w:rFonts w:ascii="Times New Roman" w:hAnsi="Times New Roman" w:cs="Times New Roman"/>
          <w:sz w:val="28"/>
          <w:szCs w:val="28"/>
        </w:rPr>
        <w:t>-на официальных</w:t>
      </w:r>
      <w:r w:rsidR="004540F7" w:rsidRPr="000F3690">
        <w:rPr>
          <w:rFonts w:ascii="Times New Roman" w:hAnsi="Times New Roman" w:cs="Times New Roman"/>
          <w:sz w:val="28"/>
          <w:szCs w:val="28"/>
        </w:rPr>
        <w:t xml:space="preserve"> </w:t>
      </w:r>
      <w:r w:rsidR="00003951" w:rsidRPr="000F3690">
        <w:rPr>
          <w:rFonts w:ascii="Times New Roman" w:hAnsi="Times New Roman" w:cs="Times New Roman"/>
          <w:sz w:val="28"/>
          <w:szCs w:val="28"/>
        </w:rPr>
        <w:t>сайтах муниципальных образований района размещена вся необходимая информация нормативных правовых актов, отчетов, информация о муниципальных программах.</w:t>
      </w:r>
    </w:p>
    <w:p w14:paraId="5F1F1741" w14:textId="46CC0389" w:rsidR="00003951" w:rsidRPr="000F3690" w:rsidRDefault="00003951" w:rsidP="005E66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B08054" w14:textId="77777777" w:rsidR="00003951" w:rsidRPr="000F3690" w:rsidRDefault="00003951" w:rsidP="005E66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8174AA" w14:textId="77777777" w:rsidR="005E66FB" w:rsidRPr="000F3690" w:rsidRDefault="005E66FB" w:rsidP="005E66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690">
        <w:rPr>
          <w:rFonts w:ascii="Times New Roman" w:hAnsi="Times New Roman" w:cs="Times New Roman"/>
          <w:sz w:val="28"/>
          <w:szCs w:val="28"/>
        </w:rPr>
        <w:t>К недостаткам можно отнести:</w:t>
      </w:r>
    </w:p>
    <w:p w14:paraId="32658AEE" w14:textId="345C241A" w:rsidR="005E66FB" w:rsidRPr="000F3690" w:rsidRDefault="005E66FB" w:rsidP="005E66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690">
        <w:rPr>
          <w:rFonts w:ascii="Times New Roman" w:hAnsi="Times New Roman" w:cs="Times New Roman"/>
          <w:sz w:val="28"/>
          <w:szCs w:val="28"/>
        </w:rPr>
        <w:t>- программно-целевой принцип формирования бюджетов реализуется не в полной мере - удельный вес программ</w:t>
      </w:r>
      <w:r w:rsidR="00A65ED7" w:rsidRPr="000F3690">
        <w:rPr>
          <w:rFonts w:ascii="Times New Roman" w:hAnsi="Times New Roman" w:cs="Times New Roman"/>
          <w:sz w:val="28"/>
          <w:szCs w:val="28"/>
        </w:rPr>
        <w:t>ных расходов местных бюджетов 8</w:t>
      </w:r>
      <w:r w:rsidR="004F3FC4" w:rsidRPr="000F3690">
        <w:rPr>
          <w:rFonts w:ascii="Times New Roman" w:hAnsi="Times New Roman" w:cs="Times New Roman"/>
          <w:sz w:val="28"/>
          <w:szCs w:val="28"/>
        </w:rPr>
        <w:t>9,9</w:t>
      </w:r>
      <w:r w:rsidRPr="000F3690">
        <w:rPr>
          <w:rFonts w:ascii="Times New Roman" w:hAnsi="Times New Roman" w:cs="Times New Roman"/>
          <w:sz w:val="28"/>
          <w:szCs w:val="28"/>
        </w:rPr>
        <w:t>%;</w:t>
      </w:r>
    </w:p>
    <w:p w14:paraId="7C8F98E2" w14:textId="6B84DEA2" w:rsidR="005E66FB" w:rsidRPr="000F3690" w:rsidRDefault="005E66FB" w:rsidP="005E66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690">
        <w:rPr>
          <w:rFonts w:ascii="Times New Roman" w:hAnsi="Times New Roman" w:cs="Times New Roman"/>
          <w:sz w:val="28"/>
          <w:szCs w:val="28"/>
        </w:rPr>
        <w:t>- низкое качество организации оказания муниципальных услуг и контроля за исполнением муниципального задания на предоставление муниципальных услуг в большинстве сельских поселений;</w:t>
      </w:r>
    </w:p>
    <w:p w14:paraId="2BE920CC" w14:textId="294C76F7" w:rsidR="005E66FB" w:rsidRPr="000F3690" w:rsidRDefault="005E66FB" w:rsidP="005E66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690">
        <w:rPr>
          <w:rFonts w:ascii="Times New Roman" w:hAnsi="Times New Roman" w:cs="Times New Roman"/>
          <w:sz w:val="28"/>
          <w:szCs w:val="28"/>
        </w:rPr>
        <w:t>При проведении анализа соблюдения поселениями в 20</w:t>
      </w:r>
      <w:r w:rsidR="007441AC" w:rsidRPr="000F3690">
        <w:rPr>
          <w:rFonts w:ascii="Times New Roman" w:hAnsi="Times New Roman" w:cs="Times New Roman"/>
          <w:sz w:val="28"/>
          <w:szCs w:val="28"/>
        </w:rPr>
        <w:t>20</w:t>
      </w:r>
      <w:r w:rsidRPr="000F3690">
        <w:rPr>
          <w:rFonts w:ascii="Times New Roman" w:hAnsi="Times New Roman" w:cs="Times New Roman"/>
          <w:sz w:val="28"/>
          <w:szCs w:val="28"/>
        </w:rPr>
        <w:t xml:space="preserve"> году требований бюджетного законодательства</w:t>
      </w:r>
      <w:r w:rsidR="00A33910" w:rsidRPr="000F3690">
        <w:rPr>
          <w:rFonts w:ascii="Times New Roman" w:hAnsi="Times New Roman" w:cs="Times New Roman"/>
          <w:sz w:val="28"/>
          <w:szCs w:val="28"/>
        </w:rPr>
        <w:t xml:space="preserve"> выявлено </w:t>
      </w:r>
      <w:r w:rsidR="007441AC" w:rsidRPr="000F3690">
        <w:rPr>
          <w:rFonts w:ascii="Times New Roman" w:hAnsi="Times New Roman" w:cs="Times New Roman"/>
          <w:sz w:val="28"/>
          <w:szCs w:val="28"/>
        </w:rPr>
        <w:t xml:space="preserve">нарушение </w:t>
      </w:r>
      <w:r w:rsidR="00A33910" w:rsidRPr="000F3690">
        <w:rPr>
          <w:rFonts w:ascii="Times New Roman" w:hAnsi="Times New Roman" w:cs="Times New Roman"/>
          <w:sz w:val="28"/>
          <w:szCs w:val="28"/>
        </w:rPr>
        <w:t xml:space="preserve">в </w:t>
      </w:r>
      <w:r w:rsidR="007441AC" w:rsidRPr="000F3690">
        <w:rPr>
          <w:rFonts w:ascii="Times New Roman" w:hAnsi="Times New Roman" w:cs="Times New Roman"/>
          <w:sz w:val="28"/>
          <w:szCs w:val="28"/>
        </w:rPr>
        <w:t>шести</w:t>
      </w:r>
      <w:r w:rsidR="00A33910" w:rsidRPr="000F369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20FDD" w:rsidRPr="000F3690">
        <w:rPr>
          <w:rFonts w:ascii="Times New Roman" w:hAnsi="Times New Roman" w:cs="Times New Roman"/>
          <w:sz w:val="28"/>
          <w:szCs w:val="28"/>
        </w:rPr>
        <w:t>ях</w:t>
      </w:r>
      <w:r w:rsidR="00A33910" w:rsidRPr="000F3690">
        <w:rPr>
          <w:rFonts w:ascii="Times New Roman" w:hAnsi="Times New Roman" w:cs="Times New Roman"/>
          <w:sz w:val="28"/>
          <w:szCs w:val="28"/>
        </w:rPr>
        <w:t>.</w:t>
      </w:r>
    </w:p>
    <w:p w14:paraId="299BEDFB" w14:textId="6251960B" w:rsidR="005E66FB" w:rsidRPr="00F27D88" w:rsidRDefault="005E66FB" w:rsidP="005E66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690">
        <w:rPr>
          <w:rFonts w:ascii="Times New Roman" w:hAnsi="Times New Roman" w:cs="Times New Roman"/>
          <w:sz w:val="28"/>
          <w:szCs w:val="28"/>
        </w:rPr>
        <w:t>Органам местного самоуправления направлены информационные письма о необходимости принятия мер по устранению недостатков и повышению качества управления финансами</w:t>
      </w:r>
      <w:r w:rsidR="00003951" w:rsidRPr="000F3690">
        <w:rPr>
          <w:rFonts w:ascii="Times New Roman" w:hAnsi="Times New Roman" w:cs="Times New Roman"/>
          <w:sz w:val="28"/>
          <w:szCs w:val="28"/>
        </w:rPr>
        <w:t>, усилить контроль за соблюдением БК РФ</w:t>
      </w:r>
      <w:r w:rsidRPr="000F3690">
        <w:rPr>
          <w:rFonts w:ascii="Times New Roman" w:hAnsi="Times New Roman" w:cs="Times New Roman"/>
          <w:sz w:val="28"/>
          <w:szCs w:val="28"/>
        </w:rPr>
        <w:t>.</w:t>
      </w:r>
    </w:p>
    <w:p w14:paraId="5E056EAE" w14:textId="77777777" w:rsidR="00D8386F" w:rsidRPr="00F27D88" w:rsidRDefault="00D8386F" w:rsidP="00B92035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173E168" w14:textId="77777777" w:rsidR="001A6FBC" w:rsidRPr="00F27D88" w:rsidRDefault="004E37D7" w:rsidP="004E37D7">
      <w:pPr>
        <w:pStyle w:val="a5"/>
        <w:jc w:val="center"/>
        <w:rPr>
          <w:rFonts w:ascii="Times New Roman" w:hAnsi="Times New Roman"/>
          <w:b/>
          <w:color w:val="000000" w:themeColor="text1"/>
          <w:sz w:val="28"/>
          <w:szCs w:val="28"/>
          <w:highlight w:val="yellow"/>
        </w:rPr>
      </w:pPr>
      <w:r w:rsidRPr="00F27D88">
        <w:rPr>
          <w:rFonts w:ascii="Times New Roman" w:hAnsi="Times New Roman"/>
          <w:b/>
          <w:color w:val="000000" w:themeColor="text1"/>
          <w:sz w:val="28"/>
          <w:szCs w:val="28"/>
        </w:rPr>
        <w:t>Деятельность по контролю в финансово – бюджетной сфере</w:t>
      </w:r>
    </w:p>
    <w:p w14:paraId="259AFE3E" w14:textId="77777777" w:rsidR="00D8386F" w:rsidRPr="00F27D88" w:rsidRDefault="00AD2896" w:rsidP="00AD28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D88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      </w:t>
      </w:r>
      <w:r w:rsidRPr="00F27D88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14:paraId="4618517C" w14:textId="1CB74B9A" w:rsidR="00AD2896" w:rsidRPr="00B92035" w:rsidRDefault="00AD2896" w:rsidP="00B92035">
      <w:pPr>
        <w:jc w:val="both"/>
        <w:rPr>
          <w:rFonts w:ascii="Times New Roman" w:hAnsi="Times New Roman" w:cs="Times New Roman"/>
          <w:sz w:val="28"/>
          <w:szCs w:val="28"/>
        </w:rPr>
      </w:pPr>
      <w:r w:rsidRPr="00B92035">
        <w:rPr>
          <w:rFonts w:ascii="Times New Roman" w:hAnsi="Times New Roman" w:cs="Times New Roman"/>
          <w:sz w:val="28"/>
          <w:szCs w:val="28"/>
        </w:rPr>
        <w:t xml:space="preserve">     </w:t>
      </w:r>
      <w:r w:rsidR="00523AC6" w:rsidRPr="00B92035">
        <w:rPr>
          <w:rFonts w:ascii="Times New Roman" w:hAnsi="Times New Roman" w:cs="Times New Roman"/>
          <w:sz w:val="28"/>
          <w:szCs w:val="28"/>
        </w:rPr>
        <w:t xml:space="preserve">      </w:t>
      </w:r>
      <w:r w:rsidRPr="00B92035">
        <w:rPr>
          <w:rFonts w:ascii="Times New Roman" w:hAnsi="Times New Roman" w:cs="Times New Roman"/>
          <w:sz w:val="28"/>
          <w:szCs w:val="28"/>
        </w:rPr>
        <w:t xml:space="preserve"> Финансовый контроль со стороны отдела по бюджетному учету, отчетности и контролю комитета финансов в 202</w:t>
      </w:r>
      <w:r w:rsidR="002E2935" w:rsidRPr="00B92035">
        <w:rPr>
          <w:rFonts w:ascii="Times New Roman" w:hAnsi="Times New Roman" w:cs="Times New Roman"/>
          <w:sz w:val="28"/>
          <w:szCs w:val="28"/>
        </w:rPr>
        <w:t>1</w:t>
      </w:r>
      <w:r w:rsidRPr="00B92035">
        <w:rPr>
          <w:rFonts w:ascii="Times New Roman" w:hAnsi="Times New Roman" w:cs="Times New Roman"/>
          <w:sz w:val="28"/>
          <w:szCs w:val="28"/>
        </w:rPr>
        <w:t xml:space="preserve"> году осуществлялся в соответствии с планом проведения контрольных мероприятий, утвержденным председателем комитета финансов. </w:t>
      </w:r>
    </w:p>
    <w:p w14:paraId="10D3D594" w14:textId="50809BF8" w:rsidR="00523AC6" w:rsidRPr="00B92035" w:rsidRDefault="00523AC6" w:rsidP="00B92035">
      <w:pPr>
        <w:tabs>
          <w:tab w:val="left" w:pos="851"/>
          <w:tab w:val="left" w:pos="1276"/>
          <w:tab w:val="left" w:pos="9355"/>
        </w:tabs>
        <w:ind w:firstLine="851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92035">
        <w:rPr>
          <w:rFonts w:ascii="Times New Roman" w:hAnsi="Times New Roman" w:cs="Times New Roman"/>
          <w:sz w:val="28"/>
          <w:szCs w:val="28"/>
        </w:rPr>
        <w:t xml:space="preserve"> За 2021 год проведено 8 контрольных мероприятий, из них: в комитете культуры Администрации Старорусского муниципального района, в МАУ Старорусского муниципального района «Центр финансово-экономического и хозяйственного обеспечения учреждений культуры», в </w:t>
      </w:r>
      <w:r w:rsidRPr="00B92035">
        <w:rPr>
          <w:rFonts w:ascii="Times New Roman" w:hAnsi="Times New Roman" w:cs="Times New Roman"/>
          <w:bCs/>
          <w:sz w:val="28"/>
          <w:szCs w:val="28"/>
        </w:rPr>
        <w:t>комитете по образованию Администрации Старорусского муниципального района,</w:t>
      </w:r>
      <w:r w:rsidRPr="00B92035">
        <w:rPr>
          <w:rFonts w:ascii="Times New Roman" w:hAnsi="Times New Roman" w:cs="Times New Roman"/>
          <w:sz w:val="28"/>
          <w:szCs w:val="28"/>
        </w:rPr>
        <w:t xml:space="preserve"> в МБУ Старорусского муниципального района «Управление по делам гражданской обороны и чрезвычайным ситуациям», </w:t>
      </w:r>
      <w:r w:rsidRPr="00B92035">
        <w:rPr>
          <w:rFonts w:ascii="Times New Roman" w:hAnsi="Times New Roman" w:cs="Times New Roman"/>
          <w:bCs/>
          <w:sz w:val="28"/>
          <w:szCs w:val="28"/>
        </w:rPr>
        <w:t>в МКУ Старорусского муниципального района «Управление по хозяйственному обеспечению Администрации Старорусского муниципального района»</w:t>
      </w:r>
      <w:r w:rsidRPr="00B92035">
        <w:rPr>
          <w:rFonts w:ascii="Times New Roman" w:hAnsi="Times New Roman" w:cs="Times New Roman"/>
          <w:sz w:val="28"/>
          <w:szCs w:val="28"/>
        </w:rPr>
        <w:t>.</w:t>
      </w:r>
    </w:p>
    <w:p w14:paraId="29B55C02" w14:textId="77777777" w:rsidR="00523AC6" w:rsidRPr="00B92035" w:rsidRDefault="00523AC6" w:rsidP="00B92035">
      <w:pPr>
        <w:pStyle w:val="a7"/>
        <w:autoSpaceDE w:val="0"/>
        <w:autoSpaceDN w:val="0"/>
        <w:spacing w:line="276" w:lineRule="auto"/>
        <w:ind w:left="0"/>
        <w:jc w:val="both"/>
        <w:rPr>
          <w:sz w:val="28"/>
          <w:szCs w:val="28"/>
        </w:rPr>
      </w:pPr>
      <w:r w:rsidRPr="00B92035">
        <w:rPr>
          <w:sz w:val="28"/>
          <w:szCs w:val="28"/>
        </w:rPr>
        <w:t xml:space="preserve">         Общий объем средств, проверенных в ходе контрольных мероприятий, составил 127572,9 тыс. рублей, в том числе:</w:t>
      </w:r>
    </w:p>
    <w:p w14:paraId="2D978DBC" w14:textId="77777777" w:rsidR="00523AC6" w:rsidRPr="00B92035" w:rsidRDefault="00523AC6" w:rsidP="00B92035">
      <w:pPr>
        <w:pStyle w:val="a7"/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B92035">
        <w:rPr>
          <w:sz w:val="28"/>
          <w:szCs w:val="28"/>
        </w:rPr>
        <w:t>- объем проверенных средств бюджета – 6346,8 тыс. рублей;</w:t>
      </w:r>
    </w:p>
    <w:p w14:paraId="2A252EB1" w14:textId="77777777" w:rsidR="00523AC6" w:rsidRPr="00B92035" w:rsidRDefault="00523AC6" w:rsidP="00B92035">
      <w:pPr>
        <w:pStyle w:val="a7"/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B92035">
        <w:rPr>
          <w:sz w:val="28"/>
          <w:szCs w:val="28"/>
        </w:rPr>
        <w:t>- объем проверенных планируемых закупок – 121226,1 тыс. рублей.</w:t>
      </w:r>
    </w:p>
    <w:p w14:paraId="6F7CFFC5" w14:textId="77777777" w:rsidR="00523AC6" w:rsidRPr="00B92035" w:rsidRDefault="00523AC6" w:rsidP="00B92035">
      <w:pPr>
        <w:jc w:val="both"/>
        <w:rPr>
          <w:rFonts w:ascii="Times New Roman" w:hAnsi="Times New Roman" w:cs="Times New Roman"/>
          <w:sz w:val="28"/>
          <w:szCs w:val="28"/>
        </w:rPr>
      </w:pPr>
      <w:r w:rsidRPr="00B92035">
        <w:rPr>
          <w:rFonts w:ascii="Times New Roman" w:hAnsi="Times New Roman" w:cs="Times New Roman"/>
          <w:sz w:val="28"/>
          <w:szCs w:val="28"/>
        </w:rPr>
        <w:t xml:space="preserve">          По результатам проведения контрольных мероприятий вынесено 1 представление об устранении нарушений. </w:t>
      </w:r>
    </w:p>
    <w:p w14:paraId="296D2B5B" w14:textId="77777777" w:rsidR="00523AC6" w:rsidRPr="00B92035" w:rsidRDefault="00523AC6" w:rsidP="00B92035">
      <w:pPr>
        <w:pStyle w:val="a7"/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B92035">
        <w:rPr>
          <w:sz w:val="28"/>
          <w:szCs w:val="28"/>
        </w:rPr>
        <w:t>По выявленным нарушениям штрафы не начислялись.</w:t>
      </w:r>
    </w:p>
    <w:p w14:paraId="5C250AD0" w14:textId="77777777" w:rsidR="00523AC6" w:rsidRPr="00B92035" w:rsidRDefault="00523AC6" w:rsidP="00B92035">
      <w:pPr>
        <w:pStyle w:val="a7"/>
        <w:autoSpaceDE w:val="0"/>
        <w:autoSpaceDN w:val="0"/>
        <w:spacing w:line="276" w:lineRule="auto"/>
        <w:ind w:left="0" w:firstLine="720"/>
        <w:jc w:val="both"/>
        <w:rPr>
          <w:sz w:val="28"/>
          <w:szCs w:val="28"/>
        </w:rPr>
      </w:pPr>
      <w:r w:rsidRPr="00B92035">
        <w:rPr>
          <w:sz w:val="28"/>
          <w:szCs w:val="28"/>
        </w:rPr>
        <w:t xml:space="preserve">В правоохранительные органы материалы не направлялись в виду отсутствия оснований.         </w:t>
      </w:r>
    </w:p>
    <w:p w14:paraId="141CB5B7" w14:textId="77777777" w:rsidR="00523AC6" w:rsidRPr="00B92035" w:rsidRDefault="00523AC6" w:rsidP="00B920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92035">
        <w:rPr>
          <w:rFonts w:ascii="Times New Roman" w:hAnsi="Times New Roman" w:cs="Times New Roman"/>
          <w:sz w:val="28"/>
          <w:szCs w:val="28"/>
        </w:rPr>
        <w:t xml:space="preserve">          Кроме того, специалистами комитета финансов на постоянной основе осуществлялся контроль по ч. 5 ст. 99 Федерального закона 44-ФЗ </w:t>
      </w:r>
      <w:r w:rsidRPr="00B92035">
        <w:rPr>
          <w:rFonts w:ascii="Times New Roman" w:hAnsi="Times New Roman" w:cs="Times New Roman"/>
          <w:color w:val="333333"/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нужд».      </w:t>
      </w:r>
    </w:p>
    <w:p w14:paraId="2C73F364" w14:textId="77777777" w:rsidR="00523AC6" w:rsidRPr="00B92035" w:rsidRDefault="00523AC6" w:rsidP="00B92035">
      <w:pPr>
        <w:jc w:val="both"/>
        <w:rPr>
          <w:rFonts w:ascii="Times New Roman" w:hAnsi="Times New Roman" w:cs="Times New Roman"/>
          <w:sz w:val="28"/>
          <w:szCs w:val="28"/>
        </w:rPr>
      </w:pPr>
      <w:r w:rsidRPr="00B92035">
        <w:rPr>
          <w:rFonts w:ascii="Times New Roman" w:hAnsi="Times New Roman" w:cs="Times New Roman"/>
          <w:sz w:val="28"/>
          <w:szCs w:val="28"/>
        </w:rPr>
        <w:t xml:space="preserve">         В 2021 году проведен контроль в отношении 318 объектов, а именно: </w:t>
      </w:r>
    </w:p>
    <w:p w14:paraId="774D08DC" w14:textId="77777777" w:rsidR="00523AC6" w:rsidRPr="00B92035" w:rsidRDefault="00523AC6" w:rsidP="00B92035">
      <w:pPr>
        <w:jc w:val="both"/>
        <w:rPr>
          <w:rFonts w:ascii="Times New Roman" w:hAnsi="Times New Roman" w:cs="Times New Roman"/>
          <w:sz w:val="28"/>
          <w:szCs w:val="28"/>
        </w:rPr>
      </w:pPr>
      <w:r w:rsidRPr="00B92035">
        <w:rPr>
          <w:rFonts w:ascii="Times New Roman" w:hAnsi="Times New Roman" w:cs="Times New Roman"/>
          <w:sz w:val="28"/>
          <w:szCs w:val="28"/>
        </w:rPr>
        <w:t xml:space="preserve"> проверка планов закупок и планов - графиков закупок учреждений –140; проверка информации о контрактах, включаемых в реестр – 178.</w:t>
      </w:r>
    </w:p>
    <w:p w14:paraId="153DC3F2" w14:textId="01B9DA72" w:rsidR="009278C9" w:rsidRPr="00B92035" w:rsidRDefault="00523AC6" w:rsidP="00B92035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92035">
        <w:rPr>
          <w:rFonts w:ascii="Times New Roman" w:hAnsi="Times New Roman" w:cs="Times New Roman"/>
          <w:sz w:val="28"/>
          <w:szCs w:val="28"/>
        </w:rPr>
        <w:t xml:space="preserve">         В ходе проверки отклонено 36 объектов по причине несоответствия информации. </w:t>
      </w:r>
      <w:r w:rsidR="00AD2896" w:rsidRPr="00B92035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7D92D488" w14:textId="77777777" w:rsidR="009278C9" w:rsidRPr="00B92035" w:rsidRDefault="009278C9" w:rsidP="00B92035">
      <w:pPr>
        <w:pStyle w:val="a5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2035">
        <w:rPr>
          <w:rFonts w:ascii="Times New Roman" w:hAnsi="Times New Roman"/>
          <w:color w:val="000000" w:themeColor="text1"/>
          <w:sz w:val="28"/>
          <w:szCs w:val="28"/>
        </w:rPr>
        <w:t>Жалоб (исков) на решения комитета финансов, а также на его действия (бездействия) в рамках осуществления им контрольной деятельности не поступало.</w:t>
      </w:r>
    </w:p>
    <w:p w14:paraId="04F05966" w14:textId="77777777" w:rsidR="009278C9" w:rsidRPr="00B92035" w:rsidRDefault="009278C9" w:rsidP="00B92035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3A2586D" w14:textId="77777777" w:rsidR="001A6FBC" w:rsidRPr="00B92035" w:rsidRDefault="001A6FBC" w:rsidP="00B92035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627142E" w14:textId="77777777" w:rsidR="001A6FBC" w:rsidRPr="0017685E" w:rsidRDefault="00492A71" w:rsidP="00B92035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2035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___________________         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</w:t>
      </w:r>
    </w:p>
    <w:sectPr w:rsidR="001A6FBC" w:rsidRPr="00176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6753E"/>
    <w:multiLevelType w:val="hybridMultilevel"/>
    <w:tmpl w:val="3468C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1751E"/>
    <w:multiLevelType w:val="hybridMultilevel"/>
    <w:tmpl w:val="8530F1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C41588"/>
    <w:multiLevelType w:val="hybridMultilevel"/>
    <w:tmpl w:val="E0E203EC"/>
    <w:lvl w:ilvl="0" w:tplc="BE347908">
      <w:start w:val="1"/>
      <w:numFmt w:val="decimal"/>
      <w:lvlText w:val="%1)"/>
      <w:lvlJc w:val="left"/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 w15:restartNumberingAfterBreak="0">
    <w:nsid w:val="36E811B0"/>
    <w:multiLevelType w:val="multilevel"/>
    <w:tmpl w:val="F8D6DBD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  <w:b w:val="0"/>
        <w:sz w:val="28"/>
        <w:szCs w:val="28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  <w:b w:val="0"/>
      </w:rPr>
    </w:lvl>
  </w:abstractNum>
  <w:abstractNum w:abstractNumId="4" w15:restartNumberingAfterBreak="0">
    <w:nsid w:val="4D753783"/>
    <w:multiLevelType w:val="hybridMultilevel"/>
    <w:tmpl w:val="952C489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 w16cid:durableId="1117794214">
    <w:abstractNumId w:val="4"/>
  </w:num>
  <w:num w:numId="2" w16cid:durableId="170753935">
    <w:abstractNumId w:val="1"/>
  </w:num>
  <w:num w:numId="3" w16cid:durableId="2070567907">
    <w:abstractNumId w:val="0"/>
  </w:num>
  <w:num w:numId="4" w16cid:durableId="164396138">
    <w:abstractNumId w:val="3"/>
  </w:num>
  <w:num w:numId="5" w16cid:durableId="19606478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AE"/>
    <w:rsid w:val="000009F2"/>
    <w:rsid w:val="00003951"/>
    <w:rsid w:val="000075BF"/>
    <w:rsid w:val="00016DF3"/>
    <w:rsid w:val="00020C62"/>
    <w:rsid w:val="0002414D"/>
    <w:rsid w:val="00027361"/>
    <w:rsid w:val="0003106F"/>
    <w:rsid w:val="00033951"/>
    <w:rsid w:val="00037461"/>
    <w:rsid w:val="00047EBF"/>
    <w:rsid w:val="00055B16"/>
    <w:rsid w:val="00074AB1"/>
    <w:rsid w:val="000873AC"/>
    <w:rsid w:val="000955B0"/>
    <w:rsid w:val="000D3A84"/>
    <w:rsid w:val="000F072B"/>
    <w:rsid w:val="000F3690"/>
    <w:rsid w:val="0010483F"/>
    <w:rsid w:val="00117D5D"/>
    <w:rsid w:val="00125BE9"/>
    <w:rsid w:val="00143343"/>
    <w:rsid w:val="0017685E"/>
    <w:rsid w:val="001811D2"/>
    <w:rsid w:val="001860D6"/>
    <w:rsid w:val="00194E64"/>
    <w:rsid w:val="001971D5"/>
    <w:rsid w:val="001A6FBC"/>
    <w:rsid w:val="001B596D"/>
    <w:rsid w:val="001C71A6"/>
    <w:rsid w:val="001D77F7"/>
    <w:rsid w:val="001E4189"/>
    <w:rsid w:val="001E45CD"/>
    <w:rsid w:val="001E50C4"/>
    <w:rsid w:val="00202534"/>
    <w:rsid w:val="002146CD"/>
    <w:rsid w:val="00231E6A"/>
    <w:rsid w:val="002369E7"/>
    <w:rsid w:val="002409AC"/>
    <w:rsid w:val="0025314F"/>
    <w:rsid w:val="002648E6"/>
    <w:rsid w:val="002755DC"/>
    <w:rsid w:val="00282AEC"/>
    <w:rsid w:val="00287A83"/>
    <w:rsid w:val="00290C96"/>
    <w:rsid w:val="002C4D60"/>
    <w:rsid w:val="002D592B"/>
    <w:rsid w:val="002D63E7"/>
    <w:rsid w:val="002D7C1B"/>
    <w:rsid w:val="002D7D24"/>
    <w:rsid w:val="002E2935"/>
    <w:rsid w:val="002E2CEE"/>
    <w:rsid w:val="002F7C80"/>
    <w:rsid w:val="002F7ED8"/>
    <w:rsid w:val="00322958"/>
    <w:rsid w:val="00325937"/>
    <w:rsid w:val="00340EAE"/>
    <w:rsid w:val="0035280A"/>
    <w:rsid w:val="003546E2"/>
    <w:rsid w:val="003722CB"/>
    <w:rsid w:val="00373F10"/>
    <w:rsid w:val="003772E7"/>
    <w:rsid w:val="003947DC"/>
    <w:rsid w:val="003B500D"/>
    <w:rsid w:val="003C6684"/>
    <w:rsid w:val="003E5F5A"/>
    <w:rsid w:val="003F7804"/>
    <w:rsid w:val="00413797"/>
    <w:rsid w:val="00413883"/>
    <w:rsid w:val="00415797"/>
    <w:rsid w:val="00415D02"/>
    <w:rsid w:val="0044068C"/>
    <w:rsid w:val="00445325"/>
    <w:rsid w:val="00453AC8"/>
    <w:rsid w:val="004540F7"/>
    <w:rsid w:val="004560E4"/>
    <w:rsid w:val="00470B63"/>
    <w:rsid w:val="00480F78"/>
    <w:rsid w:val="00492A71"/>
    <w:rsid w:val="004C3685"/>
    <w:rsid w:val="004C36DF"/>
    <w:rsid w:val="004C7970"/>
    <w:rsid w:val="004D3D03"/>
    <w:rsid w:val="004E37D7"/>
    <w:rsid w:val="004F3FC4"/>
    <w:rsid w:val="004F3FFC"/>
    <w:rsid w:val="00510F39"/>
    <w:rsid w:val="00521A21"/>
    <w:rsid w:val="00523AC6"/>
    <w:rsid w:val="00525E45"/>
    <w:rsid w:val="00526DC5"/>
    <w:rsid w:val="00527984"/>
    <w:rsid w:val="005304D2"/>
    <w:rsid w:val="0053643C"/>
    <w:rsid w:val="00556891"/>
    <w:rsid w:val="005649EE"/>
    <w:rsid w:val="00573672"/>
    <w:rsid w:val="0057441E"/>
    <w:rsid w:val="0057681D"/>
    <w:rsid w:val="00582B34"/>
    <w:rsid w:val="005918DE"/>
    <w:rsid w:val="00597A5F"/>
    <w:rsid w:val="005B41BE"/>
    <w:rsid w:val="005C0A12"/>
    <w:rsid w:val="005C52B3"/>
    <w:rsid w:val="005D1A7A"/>
    <w:rsid w:val="005D3CF7"/>
    <w:rsid w:val="005E506D"/>
    <w:rsid w:val="005E66FB"/>
    <w:rsid w:val="005E7E18"/>
    <w:rsid w:val="005F2B79"/>
    <w:rsid w:val="00613E49"/>
    <w:rsid w:val="00617D36"/>
    <w:rsid w:val="0062371C"/>
    <w:rsid w:val="00674A43"/>
    <w:rsid w:val="00683011"/>
    <w:rsid w:val="0068572F"/>
    <w:rsid w:val="00697A9C"/>
    <w:rsid w:val="006A2757"/>
    <w:rsid w:val="006B17F9"/>
    <w:rsid w:val="006B2A7A"/>
    <w:rsid w:val="006D61CD"/>
    <w:rsid w:val="006E4887"/>
    <w:rsid w:val="006F3C98"/>
    <w:rsid w:val="006F4DEA"/>
    <w:rsid w:val="00705F97"/>
    <w:rsid w:val="00731737"/>
    <w:rsid w:val="00731EB6"/>
    <w:rsid w:val="007441AC"/>
    <w:rsid w:val="00746B70"/>
    <w:rsid w:val="00751A14"/>
    <w:rsid w:val="00756CEA"/>
    <w:rsid w:val="007731E5"/>
    <w:rsid w:val="007745F2"/>
    <w:rsid w:val="007758E1"/>
    <w:rsid w:val="00776B53"/>
    <w:rsid w:val="00786F1B"/>
    <w:rsid w:val="007B5883"/>
    <w:rsid w:val="007C66EC"/>
    <w:rsid w:val="007D0E08"/>
    <w:rsid w:val="007D41F6"/>
    <w:rsid w:val="007D6A9C"/>
    <w:rsid w:val="007E0A62"/>
    <w:rsid w:val="00801166"/>
    <w:rsid w:val="008044C9"/>
    <w:rsid w:val="0081129A"/>
    <w:rsid w:val="00812C09"/>
    <w:rsid w:val="0083272C"/>
    <w:rsid w:val="00837878"/>
    <w:rsid w:val="0085082C"/>
    <w:rsid w:val="00853054"/>
    <w:rsid w:val="00856B5E"/>
    <w:rsid w:val="0086072D"/>
    <w:rsid w:val="0087001F"/>
    <w:rsid w:val="00873417"/>
    <w:rsid w:val="00882E52"/>
    <w:rsid w:val="008860C2"/>
    <w:rsid w:val="00897540"/>
    <w:rsid w:val="008A5743"/>
    <w:rsid w:val="008C24F6"/>
    <w:rsid w:val="008C442C"/>
    <w:rsid w:val="008C5F02"/>
    <w:rsid w:val="008E0983"/>
    <w:rsid w:val="008F7187"/>
    <w:rsid w:val="00904E48"/>
    <w:rsid w:val="009114D2"/>
    <w:rsid w:val="0092152B"/>
    <w:rsid w:val="009240BE"/>
    <w:rsid w:val="009278C9"/>
    <w:rsid w:val="009352E6"/>
    <w:rsid w:val="00946872"/>
    <w:rsid w:val="00951CD5"/>
    <w:rsid w:val="00952F38"/>
    <w:rsid w:val="00955C16"/>
    <w:rsid w:val="009738DE"/>
    <w:rsid w:val="00974891"/>
    <w:rsid w:val="00985638"/>
    <w:rsid w:val="00987CFB"/>
    <w:rsid w:val="009924A9"/>
    <w:rsid w:val="009959FD"/>
    <w:rsid w:val="009C0BCC"/>
    <w:rsid w:val="009C4618"/>
    <w:rsid w:val="009C7D6A"/>
    <w:rsid w:val="009D76B4"/>
    <w:rsid w:val="009E4B28"/>
    <w:rsid w:val="009F7E3A"/>
    <w:rsid w:val="00A15CD8"/>
    <w:rsid w:val="00A245FA"/>
    <w:rsid w:val="00A3330C"/>
    <w:rsid w:val="00A33910"/>
    <w:rsid w:val="00A45AEE"/>
    <w:rsid w:val="00A65E01"/>
    <w:rsid w:val="00A65ED7"/>
    <w:rsid w:val="00A76BF7"/>
    <w:rsid w:val="00A77D10"/>
    <w:rsid w:val="00A83A4C"/>
    <w:rsid w:val="00A85BC6"/>
    <w:rsid w:val="00AC3C8D"/>
    <w:rsid w:val="00AC4C9F"/>
    <w:rsid w:val="00AD02D2"/>
    <w:rsid w:val="00AD0D85"/>
    <w:rsid w:val="00AD2896"/>
    <w:rsid w:val="00B00DCF"/>
    <w:rsid w:val="00B05B4B"/>
    <w:rsid w:val="00B06DCC"/>
    <w:rsid w:val="00B13628"/>
    <w:rsid w:val="00B2023B"/>
    <w:rsid w:val="00B44511"/>
    <w:rsid w:val="00B6448F"/>
    <w:rsid w:val="00B73212"/>
    <w:rsid w:val="00B84FA5"/>
    <w:rsid w:val="00B91D97"/>
    <w:rsid w:val="00B92035"/>
    <w:rsid w:val="00BA153D"/>
    <w:rsid w:val="00BA1EB8"/>
    <w:rsid w:val="00BB1877"/>
    <w:rsid w:val="00BC3D41"/>
    <w:rsid w:val="00BC42A4"/>
    <w:rsid w:val="00BD0D4F"/>
    <w:rsid w:val="00BD1948"/>
    <w:rsid w:val="00BE3E89"/>
    <w:rsid w:val="00BF3BDB"/>
    <w:rsid w:val="00BF3FBE"/>
    <w:rsid w:val="00BF492D"/>
    <w:rsid w:val="00C03948"/>
    <w:rsid w:val="00C04BB8"/>
    <w:rsid w:val="00C06DDE"/>
    <w:rsid w:val="00C2489A"/>
    <w:rsid w:val="00C27F0A"/>
    <w:rsid w:val="00C353A7"/>
    <w:rsid w:val="00C5524B"/>
    <w:rsid w:val="00C642DC"/>
    <w:rsid w:val="00C725E6"/>
    <w:rsid w:val="00C820CC"/>
    <w:rsid w:val="00C9139D"/>
    <w:rsid w:val="00C93670"/>
    <w:rsid w:val="00C97366"/>
    <w:rsid w:val="00CA457F"/>
    <w:rsid w:val="00CA7C23"/>
    <w:rsid w:val="00CB1EF0"/>
    <w:rsid w:val="00CB23BF"/>
    <w:rsid w:val="00CD2C56"/>
    <w:rsid w:val="00CE13BB"/>
    <w:rsid w:val="00CE7D14"/>
    <w:rsid w:val="00CF2BF1"/>
    <w:rsid w:val="00D10C7C"/>
    <w:rsid w:val="00D11CC4"/>
    <w:rsid w:val="00D15401"/>
    <w:rsid w:val="00D20D41"/>
    <w:rsid w:val="00D600C7"/>
    <w:rsid w:val="00D630AC"/>
    <w:rsid w:val="00D81D19"/>
    <w:rsid w:val="00D8386F"/>
    <w:rsid w:val="00D93A76"/>
    <w:rsid w:val="00D93EEB"/>
    <w:rsid w:val="00D94A3E"/>
    <w:rsid w:val="00DA2C72"/>
    <w:rsid w:val="00DB00A7"/>
    <w:rsid w:val="00DC2AC0"/>
    <w:rsid w:val="00DC5931"/>
    <w:rsid w:val="00DC6A66"/>
    <w:rsid w:val="00DD6B6F"/>
    <w:rsid w:val="00DE6DAF"/>
    <w:rsid w:val="00DF31D4"/>
    <w:rsid w:val="00DF3A1E"/>
    <w:rsid w:val="00DF5306"/>
    <w:rsid w:val="00E20FDD"/>
    <w:rsid w:val="00E31C79"/>
    <w:rsid w:val="00E57C7D"/>
    <w:rsid w:val="00E77564"/>
    <w:rsid w:val="00E77970"/>
    <w:rsid w:val="00E97382"/>
    <w:rsid w:val="00EC1A32"/>
    <w:rsid w:val="00EC6430"/>
    <w:rsid w:val="00ED3F9F"/>
    <w:rsid w:val="00EE19B2"/>
    <w:rsid w:val="00EE66AC"/>
    <w:rsid w:val="00EF08D9"/>
    <w:rsid w:val="00F04C38"/>
    <w:rsid w:val="00F07AA8"/>
    <w:rsid w:val="00F14177"/>
    <w:rsid w:val="00F20EB1"/>
    <w:rsid w:val="00F27D88"/>
    <w:rsid w:val="00F602E2"/>
    <w:rsid w:val="00F8593B"/>
    <w:rsid w:val="00FA5A7C"/>
    <w:rsid w:val="00FB33DE"/>
    <w:rsid w:val="00FD6335"/>
    <w:rsid w:val="00FE1200"/>
    <w:rsid w:val="00FF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FE5E9"/>
  <w15:docId w15:val="{25F5FF9B-E129-4700-A306-DA7B44B73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DF530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70B6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70B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unhideWhenUsed/>
    <w:rsid w:val="00470B6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470B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link w:val="31"/>
    <w:unhideWhenUsed/>
    <w:rsid w:val="00470B6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470B6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 Spacing"/>
    <w:uiPriority w:val="1"/>
    <w:qFormat/>
    <w:rsid w:val="00470B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uiPriority w:val="22"/>
    <w:qFormat/>
    <w:rsid w:val="00D15401"/>
    <w:rPr>
      <w:b/>
      <w:bCs/>
    </w:rPr>
  </w:style>
  <w:style w:type="paragraph" w:styleId="a7">
    <w:name w:val="List Paragraph"/>
    <w:basedOn w:val="a"/>
    <w:uiPriority w:val="99"/>
    <w:qFormat/>
    <w:rsid w:val="001A6F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4D3D0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D3D03"/>
  </w:style>
  <w:style w:type="paragraph" w:styleId="22">
    <w:name w:val="Body Text First Indent 2"/>
    <w:basedOn w:val="a3"/>
    <w:link w:val="23"/>
    <w:rsid w:val="003772E7"/>
    <w:pPr>
      <w:ind w:firstLine="210"/>
    </w:pPr>
  </w:style>
  <w:style w:type="character" w:customStyle="1" w:styleId="23">
    <w:name w:val="Красная строка 2 Знак"/>
    <w:basedOn w:val="a4"/>
    <w:link w:val="22"/>
    <w:rsid w:val="003772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5E6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10">
    <w:name w:val="Char Style 10"/>
    <w:link w:val="Style9"/>
    <w:uiPriority w:val="99"/>
    <w:locked/>
    <w:rsid w:val="005E66FB"/>
    <w:rPr>
      <w:sz w:val="26"/>
      <w:szCs w:val="26"/>
      <w:shd w:val="clear" w:color="auto" w:fill="FFFFFF"/>
    </w:rPr>
  </w:style>
  <w:style w:type="paragraph" w:customStyle="1" w:styleId="Style9">
    <w:name w:val="Style 9"/>
    <w:basedOn w:val="a"/>
    <w:link w:val="CharStyle10"/>
    <w:uiPriority w:val="99"/>
    <w:rsid w:val="005E66FB"/>
    <w:pPr>
      <w:widowControl w:val="0"/>
      <w:shd w:val="clear" w:color="auto" w:fill="FFFFFF"/>
      <w:spacing w:before="540" w:after="0" w:line="312" w:lineRule="exact"/>
      <w:jc w:val="both"/>
    </w:pPr>
    <w:rPr>
      <w:sz w:val="26"/>
      <w:szCs w:val="26"/>
    </w:rPr>
  </w:style>
  <w:style w:type="paragraph" w:customStyle="1" w:styleId="1">
    <w:name w:val="Заголовок1 нум"/>
    <w:basedOn w:val="a"/>
    <w:uiPriority w:val="99"/>
    <w:rsid w:val="005E66FB"/>
    <w:pPr>
      <w:numPr>
        <w:numId w:val="4"/>
      </w:numPr>
      <w:tabs>
        <w:tab w:val="left" w:pos="993"/>
      </w:tabs>
      <w:spacing w:after="60" w:line="240" w:lineRule="auto"/>
      <w:ind w:firstLine="567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">
    <w:name w:val="Заголовок2 нум"/>
    <w:basedOn w:val="a"/>
    <w:uiPriority w:val="99"/>
    <w:rsid w:val="005E66FB"/>
    <w:pPr>
      <w:numPr>
        <w:ilvl w:val="1"/>
        <w:numId w:val="4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аголовок3 нум"/>
    <w:basedOn w:val="a"/>
    <w:uiPriority w:val="99"/>
    <w:rsid w:val="005E66FB"/>
    <w:pPr>
      <w:numPr>
        <w:ilvl w:val="2"/>
        <w:numId w:val="4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Заголовок4 нум"/>
    <w:basedOn w:val="a"/>
    <w:uiPriority w:val="99"/>
    <w:rsid w:val="005E66FB"/>
    <w:pPr>
      <w:numPr>
        <w:ilvl w:val="3"/>
        <w:numId w:val="4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649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76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7685E"/>
    <w:rPr>
      <w:rFonts w:ascii="Segoe UI" w:hAnsi="Segoe UI" w:cs="Segoe UI"/>
      <w:sz w:val="18"/>
      <w:szCs w:val="18"/>
    </w:rPr>
  </w:style>
  <w:style w:type="character" w:customStyle="1" w:styleId="11">
    <w:name w:val="Заголовок 1 Знак"/>
    <w:basedOn w:val="a0"/>
    <w:link w:val="10"/>
    <w:uiPriority w:val="9"/>
    <w:rsid w:val="00DF530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d">
    <w:name w:val="Table Grid"/>
    <w:basedOn w:val="a1"/>
    <w:uiPriority w:val="59"/>
    <w:rsid w:val="00125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5768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A005B-54F4-4439-8B07-BCDB0F550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4039</Words>
  <Characters>23024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Староруского муниципального района</Company>
  <LinksUpToDate>false</LinksUpToDate>
  <CharactersWithSpaces>27009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Людмила Ильинична</dc:creator>
  <cp:lastModifiedBy>Садкова Екатерина Валерьевна</cp:lastModifiedBy>
  <cp:revision>2</cp:revision>
  <cp:lastPrinted>2021-04-06T09:02:00Z</cp:lastPrinted>
  <dcterms:created xsi:type="dcterms:W3CDTF">2023-04-26T13:22:00Z</dcterms:created>
  <dcterms:modified xsi:type="dcterms:W3CDTF">2023-04-26T13:22:00Z</dcterms:modified>
</cp:coreProperties>
</file>