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FAE37" w14:textId="005DC99E" w:rsidR="00105977" w:rsidRPr="003E415B" w:rsidRDefault="00105977" w:rsidP="002C4666">
      <w:pPr>
        <w:pStyle w:val="a3"/>
        <w:jc w:val="center"/>
        <w:rPr>
          <w:b/>
          <w:bCs/>
        </w:rPr>
      </w:pPr>
      <w:bookmarkStart w:id="0" w:name="_GoBack"/>
      <w:bookmarkEnd w:id="0"/>
      <w:r w:rsidRPr="003E415B">
        <w:rPr>
          <w:b/>
          <w:bCs/>
        </w:rPr>
        <w:t>ОТЧЕТ</w:t>
      </w:r>
      <w:r w:rsidRPr="003E415B">
        <w:rPr>
          <w:b/>
          <w:bCs/>
        </w:rPr>
        <w:br/>
        <w:t xml:space="preserve">о работе антинаркотической комиссии </w:t>
      </w:r>
      <w:r w:rsidRPr="003E415B">
        <w:rPr>
          <w:b/>
          <w:bCs/>
        </w:rPr>
        <w:br/>
        <w:t xml:space="preserve">Старорусского муниципального района за </w:t>
      </w:r>
      <w:r>
        <w:rPr>
          <w:b/>
          <w:bCs/>
        </w:rPr>
        <w:t>202</w:t>
      </w:r>
      <w:r w:rsidR="006C445F">
        <w:rPr>
          <w:b/>
          <w:bCs/>
        </w:rPr>
        <w:t>2</w:t>
      </w:r>
      <w:r w:rsidRPr="003E415B">
        <w:rPr>
          <w:b/>
          <w:bCs/>
        </w:rPr>
        <w:t xml:space="preserve"> год</w:t>
      </w:r>
    </w:p>
    <w:p w14:paraId="69D11C6D" w14:textId="5AF23C74" w:rsidR="003030EC" w:rsidRDefault="003030EC" w:rsidP="00373A9E">
      <w:pPr>
        <w:pStyle w:val="a3"/>
        <w:spacing w:before="0" w:beforeAutospacing="0" w:after="0" w:afterAutospacing="0"/>
        <w:ind w:firstLine="709"/>
        <w:jc w:val="both"/>
      </w:pPr>
      <w:proofErr w:type="gramStart"/>
      <w:r>
        <w:t>Работа по профилактике наркомании и борьбе с незаконным оборотом наркотических и психотропных средств в отчетн</w:t>
      </w:r>
      <w:r w:rsidR="00D547FE">
        <w:t>ый</w:t>
      </w:r>
      <w:r>
        <w:t xml:space="preserve"> </w:t>
      </w:r>
      <w:r w:rsidR="00D547FE">
        <w:t>период</w:t>
      </w:r>
      <w:r>
        <w:t xml:space="preserve"> осуществлялась в соответствии с планом работы антинаркотической комиссии Старорусского муниципального района на 202</w:t>
      </w:r>
      <w:r w:rsidR="006C445F">
        <w:t>2</w:t>
      </w:r>
      <w:r>
        <w:t xml:space="preserve"> год и муниципальной программой Старорусского муниципального района «Профилактика правонарушений, терроризма и экстремизма на территории Старорусского муниципального района на 2018-2023 годы», утвержденной постановлением Администрации муниципального района от 29.12.2017 № 2847. </w:t>
      </w:r>
      <w:proofErr w:type="gramEnd"/>
    </w:p>
    <w:p w14:paraId="163C773D" w14:textId="77777777" w:rsidR="003030EC" w:rsidRDefault="003030EC" w:rsidP="00373A9E">
      <w:pPr>
        <w:pStyle w:val="a3"/>
        <w:spacing w:before="0" w:beforeAutospacing="0" w:after="0" w:afterAutospacing="0"/>
        <w:ind w:firstLine="709"/>
        <w:jc w:val="both"/>
      </w:pPr>
      <w:r>
        <w:t>Данная работа координируется антинаркотической комиссией Старорусского муниципального района и проводится во взаимодействии с МО МВД России «Старорусский», ГОБУЗ «Старорусский психоневрологический диспансер»,  комитетом по образованию, комитетом культуры, комитетом по физической культуре и спорту, комиссией по делам несовершеннолетних и защите их прав, государственным областным бюджетным учреждением «Старорусский центр психолого-педагогической, медицинской и социальной помощи», ГОБУЗ «Старорусская ЦРБ», главами поселений района.</w:t>
      </w:r>
    </w:p>
    <w:p w14:paraId="28B71962" w14:textId="77777777" w:rsidR="003030EC" w:rsidRDefault="003030EC" w:rsidP="00373A9E">
      <w:pPr>
        <w:pStyle w:val="a3"/>
        <w:spacing w:before="0" w:beforeAutospacing="0" w:after="0" w:afterAutospacing="0"/>
        <w:ind w:firstLine="709"/>
        <w:jc w:val="both"/>
      </w:pPr>
      <w:r>
        <w:t xml:space="preserve">Принимаемые меры по снижению роста заболеваемости наркоманией прежде всего направлены на усиление контроля за легальным оборотом наркотических средств, недопущения утечки. Другим фактором является раннее выявление лиц, злоупотребляющих наркотиками, проведение профилактической работы с ними, с целью недопущения формирования у них наркомании. </w:t>
      </w:r>
    </w:p>
    <w:p w14:paraId="51B2C003" w14:textId="77777777" w:rsidR="003030EC" w:rsidRDefault="003030EC" w:rsidP="00373A9E">
      <w:pPr>
        <w:pStyle w:val="a3"/>
        <w:spacing w:before="0" w:beforeAutospacing="0" w:after="0" w:afterAutospacing="0"/>
        <w:ind w:firstLine="709"/>
        <w:jc w:val="both"/>
      </w:pPr>
      <w:r>
        <w:t>Анализ наркоситуации, складывающейся на территории муниципального района проводится ежеквартально на заседании антинаркотической комиссии Старорусского муниципального района совместно с сотрудниками МО МВД России «Старорусский» и работниками ГОБУЗ «Старорусский психоневрологический диспансер».</w:t>
      </w:r>
    </w:p>
    <w:p w14:paraId="0167241E" w14:textId="0BD1BF79" w:rsidR="00373A9E" w:rsidRPr="005D0181" w:rsidRDefault="00373A9E" w:rsidP="00373A9E">
      <w:pPr>
        <w:shd w:val="clear" w:color="auto" w:fill="FFFFFF"/>
        <w:tabs>
          <w:tab w:val="left" w:pos="2835"/>
        </w:tabs>
        <w:spacing w:after="0" w:line="240" w:lineRule="auto"/>
        <w:ind w:firstLine="709"/>
        <w:jc w:val="both"/>
        <w:rPr>
          <w:rFonts w:ascii="Times New Roman" w:hAnsi="Times New Roman" w:cs="Times New Roman"/>
          <w:sz w:val="24"/>
          <w:szCs w:val="24"/>
        </w:rPr>
      </w:pPr>
      <w:r w:rsidRPr="005D0181">
        <w:rPr>
          <w:rFonts w:ascii="Times New Roman" w:hAnsi="Times New Roman" w:cs="Times New Roman"/>
          <w:sz w:val="24"/>
          <w:szCs w:val="24"/>
        </w:rPr>
        <w:t xml:space="preserve">В целях выявления, пресечения и профилактики преступлений и административных правонарушений в сфере незаконного оборота наркотических веществ, в том числе и </w:t>
      </w:r>
      <w:proofErr w:type="gramStart"/>
      <w:r w:rsidRPr="005D0181">
        <w:rPr>
          <w:rFonts w:ascii="Times New Roman" w:hAnsi="Times New Roman" w:cs="Times New Roman"/>
          <w:sz w:val="24"/>
          <w:szCs w:val="24"/>
        </w:rPr>
        <w:t>в</w:t>
      </w:r>
      <w:proofErr w:type="gramEnd"/>
      <w:r w:rsidRPr="005D0181">
        <w:rPr>
          <w:rFonts w:ascii="Times New Roman" w:hAnsi="Times New Roman" w:cs="Times New Roman"/>
          <w:sz w:val="24"/>
          <w:szCs w:val="24"/>
        </w:rPr>
        <w:t xml:space="preserve"> части развития системы профилактики немедицинского потребления наркотиков по Старорусскому району осуществляются  мероприятия:</w:t>
      </w:r>
    </w:p>
    <w:p w14:paraId="6CE13D3B" w14:textId="77777777" w:rsidR="00373A9E" w:rsidRPr="005D0181" w:rsidRDefault="00373A9E" w:rsidP="00373A9E">
      <w:pPr>
        <w:shd w:val="clear" w:color="auto" w:fill="FFFFFF"/>
        <w:tabs>
          <w:tab w:val="left" w:pos="2835"/>
        </w:tabs>
        <w:spacing w:after="0" w:line="240" w:lineRule="auto"/>
        <w:ind w:firstLine="709"/>
        <w:jc w:val="both"/>
        <w:rPr>
          <w:rFonts w:ascii="Times New Roman" w:hAnsi="Times New Roman" w:cs="Times New Roman"/>
          <w:sz w:val="24"/>
          <w:szCs w:val="24"/>
        </w:rPr>
      </w:pPr>
      <w:r w:rsidRPr="005D0181">
        <w:rPr>
          <w:rFonts w:ascii="Times New Roman" w:hAnsi="Times New Roman" w:cs="Times New Roman"/>
          <w:sz w:val="24"/>
          <w:szCs w:val="24"/>
        </w:rPr>
        <w:t>- активизация антинаркотической пропаганды по формированию в обществе, особенно в молодежной среде, нетерпимого отношения к наркопотреблению с подключением к этой работе волонтеров, добровольческих объединений и использованием возможностей средств массовой информации (интернет ресурсы, газета);</w:t>
      </w:r>
    </w:p>
    <w:p w14:paraId="17F6F254" w14:textId="08AB446D" w:rsidR="00373A9E" w:rsidRPr="005D0181" w:rsidRDefault="00373A9E" w:rsidP="00373A9E">
      <w:pPr>
        <w:shd w:val="clear" w:color="auto" w:fill="FFFFFF"/>
        <w:tabs>
          <w:tab w:val="left" w:pos="2835"/>
        </w:tabs>
        <w:spacing w:after="0" w:line="240" w:lineRule="auto"/>
        <w:ind w:firstLine="709"/>
        <w:jc w:val="both"/>
        <w:rPr>
          <w:rFonts w:ascii="Times New Roman" w:hAnsi="Times New Roman" w:cs="Times New Roman"/>
          <w:sz w:val="24"/>
          <w:szCs w:val="24"/>
        </w:rPr>
      </w:pPr>
      <w:r w:rsidRPr="005D0181">
        <w:rPr>
          <w:rFonts w:ascii="Times New Roman" w:hAnsi="Times New Roman" w:cs="Times New Roman"/>
          <w:sz w:val="24"/>
          <w:szCs w:val="24"/>
        </w:rPr>
        <w:t>- ведется работа по выявлению лиц, потребляющих наркотики и вовлекающих в потребление без назначения врача и (или) совершающие иные правонарушения</w:t>
      </w:r>
      <w:r w:rsidR="00B43D3F">
        <w:rPr>
          <w:rFonts w:ascii="Times New Roman" w:hAnsi="Times New Roman" w:cs="Times New Roman"/>
          <w:sz w:val="24"/>
          <w:szCs w:val="24"/>
        </w:rPr>
        <w:t>,</w:t>
      </w:r>
      <w:r w:rsidRPr="005D0181">
        <w:rPr>
          <w:rFonts w:ascii="Times New Roman" w:hAnsi="Times New Roman" w:cs="Times New Roman"/>
          <w:sz w:val="24"/>
          <w:szCs w:val="24"/>
        </w:rPr>
        <w:t xml:space="preserve"> связанные с незаконным оборотом наркотиков;</w:t>
      </w:r>
    </w:p>
    <w:p w14:paraId="77BB4320" w14:textId="77777777" w:rsidR="00373A9E" w:rsidRPr="005D0181" w:rsidRDefault="00373A9E" w:rsidP="00373A9E">
      <w:pPr>
        <w:shd w:val="clear" w:color="auto" w:fill="FFFFFF"/>
        <w:tabs>
          <w:tab w:val="left" w:pos="2835"/>
        </w:tabs>
        <w:spacing w:after="0" w:line="240" w:lineRule="auto"/>
        <w:ind w:firstLine="709"/>
        <w:jc w:val="both"/>
        <w:rPr>
          <w:rFonts w:ascii="Times New Roman" w:hAnsi="Times New Roman" w:cs="Times New Roman"/>
          <w:sz w:val="24"/>
          <w:szCs w:val="24"/>
        </w:rPr>
      </w:pPr>
      <w:r w:rsidRPr="005D0181">
        <w:rPr>
          <w:rFonts w:ascii="Times New Roman" w:hAnsi="Times New Roman" w:cs="Times New Roman"/>
          <w:sz w:val="24"/>
          <w:szCs w:val="24"/>
        </w:rPr>
        <w:t>- выявляются места возможного сбыта, приобретения и потребления наркотиков;</w:t>
      </w:r>
    </w:p>
    <w:p w14:paraId="660B0ED2" w14:textId="77777777" w:rsidR="00373A9E" w:rsidRPr="005D0181" w:rsidRDefault="00373A9E" w:rsidP="00373A9E">
      <w:pPr>
        <w:shd w:val="clear" w:color="auto" w:fill="FFFFFF"/>
        <w:tabs>
          <w:tab w:val="left" w:pos="2835"/>
        </w:tabs>
        <w:spacing w:after="0" w:line="240" w:lineRule="auto"/>
        <w:ind w:firstLine="709"/>
        <w:jc w:val="both"/>
        <w:rPr>
          <w:rFonts w:ascii="Times New Roman" w:hAnsi="Times New Roman" w:cs="Times New Roman"/>
          <w:sz w:val="24"/>
          <w:szCs w:val="24"/>
        </w:rPr>
      </w:pPr>
      <w:r w:rsidRPr="005D0181">
        <w:rPr>
          <w:rFonts w:ascii="Times New Roman" w:hAnsi="Times New Roman" w:cs="Times New Roman"/>
          <w:sz w:val="24"/>
          <w:szCs w:val="24"/>
        </w:rPr>
        <w:t>- проводятся профилактические беседы с населением о разъяснении ответственности и последствий употребления, хранения и распространения наркотических веществ;</w:t>
      </w:r>
    </w:p>
    <w:p w14:paraId="51447337" w14:textId="77777777" w:rsidR="00373A9E" w:rsidRPr="005D0181" w:rsidRDefault="00373A9E" w:rsidP="00373A9E">
      <w:pPr>
        <w:shd w:val="clear" w:color="auto" w:fill="FFFFFF"/>
        <w:tabs>
          <w:tab w:val="left" w:pos="2835"/>
        </w:tabs>
        <w:spacing w:after="0" w:line="240" w:lineRule="auto"/>
        <w:ind w:firstLine="709"/>
        <w:jc w:val="both"/>
        <w:rPr>
          <w:rFonts w:ascii="Times New Roman" w:hAnsi="Times New Roman" w:cs="Times New Roman"/>
          <w:sz w:val="24"/>
          <w:szCs w:val="24"/>
        </w:rPr>
      </w:pPr>
      <w:r w:rsidRPr="005D0181">
        <w:rPr>
          <w:rFonts w:ascii="Times New Roman" w:hAnsi="Times New Roman" w:cs="Times New Roman"/>
          <w:sz w:val="24"/>
          <w:szCs w:val="24"/>
        </w:rPr>
        <w:t>- активизирована работа в учебных заведениях по доведению до обучающихся и их родителей (законных представителей) негативных последствий употребления наркотических средств и курительных смесей, симптомов их употребления;</w:t>
      </w:r>
    </w:p>
    <w:p w14:paraId="16EC46DC" w14:textId="3BBEE39A" w:rsidR="00373A9E" w:rsidRPr="00373A9E" w:rsidRDefault="00373A9E" w:rsidP="00373A9E">
      <w:pPr>
        <w:shd w:val="clear" w:color="auto" w:fill="FFFFFF"/>
        <w:tabs>
          <w:tab w:val="left" w:pos="2835"/>
        </w:tabs>
        <w:spacing w:after="0" w:line="240" w:lineRule="auto"/>
        <w:ind w:firstLine="709"/>
        <w:jc w:val="both"/>
        <w:rPr>
          <w:rFonts w:ascii="Times New Roman" w:hAnsi="Times New Roman" w:cs="Times New Roman"/>
          <w:sz w:val="24"/>
          <w:szCs w:val="24"/>
        </w:rPr>
      </w:pPr>
      <w:r w:rsidRPr="005D0181">
        <w:rPr>
          <w:rFonts w:ascii="Times New Roman" w:hAnsi="Times New Roman" w:cs="Times New Roman"/>
          <w:sz w:val="24"/>
          <w:szCs w:val="24"/>
        </w:rPr>
        <w:t xml:space="preserve">- совершенствование системы раннего выявления незаконных потребителей наркотиков, включая анкетирование и тестирование учащихся образовательных учреждений.       </w:t>
      </w:r>
    </w:p>
    <w:p w14:paraId="2F2E8DB2" w14:textId="77777777" w:rsidR="00F075AF" w:rsidRDefault="00F075AF" w:rsidP="00373A9E">
      <w:pPr>
        <w:pStyle w:val="a3"/>
        <w:spacing w:before="0" w:beforeAutospacing="0" w:after="0" w:afterAutospacing="0"/>
        <w:ind w:firstLine="709"/>
        <w:jc w:val="both"/>
      </w:pPr>
      <w:r>
        <w:t xml:space="preserve">С целью совершенствования работы по снижению наркологической ситуации в Старорусском районе разработан план мероприятий медицинского характера, направленный на систематизацию работы по раннему выявлению потребления ПАВ, на последующую реабилитацию наркологических больных – потребителей ПАВ на базе </w:t>
      </w:r>
      <w:r>
        <w:lastRenderedPageBreak/>
        <w:t xml:space="preserve">НОНД «Катарсис», на усиление пропаганды здорового образа жизни в детско-подростковой среде. </w:t>
      </w:r>
    </w:p>
    <w:p w14:paraId="071BB21E" w14:textId="7ABD2A55" w:rsidR="00803950" w:rsidRDefault="00803950" w:rsidP="00373A9E">
      <w:pPr>
        <w:pStyle w:val="a3"/>
        <w:spacing w:before="0" w:beforeAutospacing="0" w:after="0" w:afterAutospacing="0"/>
        <w:ind w:firstLine="709"/>
        <w:jc w:val="both"/>
      </w:pPr>
      <w:r>
        <w:t xml:space="preserve">На заседании антинаркотической комиссии Старорусского муниципального района рассмотрены вопросы, связанные с организацией работы по проведению социально-психологического тестирования и медицинских профилактических </w:t>
      </w:r>
      <w:proofErr w:type="gramStart"/>
      <w:r>
        <w:t>осмотров</w:t>
      </w:r>
      <w:proofErr w:type="gramEnd"/>
      <w:r>
        <w:t xml:space="preserve"> обучающихся в образовательных учреждениях муниципального района. Ежегодно организованы профилактические осмотры подростков в возрасте 15-18 лет с использованием </w:t>
      </w:r>
      <w:proofErr w:type="gramStart"/>
      <w:r>
        <w:t>скрининг-тестирования</w:t>
      </w:r>
      <w:proofErr w:type="gramEnd"/>
      <w:r>
        <w:t xml:space="preserve">. Со всеми участниками осмотра врачом-наркологом ГОБУЗ «Старорусский психоневрологический диспансер» проведены беседы. Ежегодно проходит обследование «Определение уровня социализации обучающихся 8 классов», которое позволяет оценить результативность воспитательной и профилактической работы, определить уровень сформированности общечеловеческих ценностей, рисков алкоголизации, наркоманизации, депрессии. По итогам мониторинга, на основе аналитической справки специалистами центра даны рекомендации руководителям, педагогам - психологам, классным руководителям для организации </w:t>
      </w:r>
      <w:proofErr w:type="spellStart"/>
      <w:r>
        <w:t>психолого</w:t>
      </w:r>
      <w:proofErr w:type="spellEnd"/>
      <w:r>
        <w:t xml:space="preserve"> - педагогического сопровождения детей группы риска, проведения работы с педагогами родителями.</w:t>
      </w:r>
    </w:p>
    <w:p w14:paraId="018A8752" w14:textId="753BFF49" w:rsidR="00373A9E" w:rsidRDefault="00373A9E" w:rsidP="00373A9E">
      <w:pPr>
        <w:pStyle w:val="a3"/>
        <w:spacing w:before="0" w:beforeAutospacing="0" w:after="0" w:afterAutospacing="0"/>
        <w:ind w:firstLine="709"/>
        <w:jc w:val="both"/>
      </w:pPr>
      <w:r>
        <w:t>В целях своевременного выявления подростков, склонных к употреблению наркотиков и психоактивных веществ, усилена разъяснительная работа с родителями (законными представителями) по прохождению их детьми    социально-психологического тестирования. В 2022 году  1533  школьника в возрасте 13-18 лет приняли  участие в этом тестировании. После обработки результатов тестирования Новгородским областным ЦППМС школам представлен анализ результатов.  На основании результатов тестирования педагоги смогут  скорректировать планы воспитательной работы в классе, школе, внести изменения в планы индивидуальной профилактической работы.</w:t>
      </w:r>
    </w:p>
    <w:p w14:paraId="568AFCAF" w14:textId="77777777" w:rsidR="006C445F" w:rsidRDefault="006C445F" w:rsidP="00373A9E">
      <w:pPr>
        <w:pStyle w:val="a3"/>
        <w:spacing w:before="0" w:beforeAutospacing="0" w:after="0" w:afterAutospacing="0"/>
        <w:ind w:firstLine="709"/>
        <w:jc w:val="both"/>
      </w:pPr>
      <w:r>
        <w:t>Сотрудниками ОНК МО МВД России «Старорусский» в ходе своей служебной деятельности за период 9 месяцев 2022 года проведены мероприятия, направленные на установление лиц, осуществляющих преступную деятельность, связанную с незаконным оборотом наркотиков на территории Старорусского района.</w:t>
      </w:r>
    </w:p>
    <w:p w14:paraId="2D0C9B12" w14:textId="3528B8F6" w:rsidR="006C445F" w:rsidRDefault="00373A9E" w:rsidP="00373A9E">
      <w:pPr>
        <w:pStyle w:val="a3"/>
        <w:spacing w:before="0" w:beforeAutospacing="0" w:after="0" w:afterAutospacing="0"/>
        <w:ind w:firstLine="709"/>
        <w:jc w:val="both"/>
      </w:pPr>
      <w:r>
        <w:t>За 9 месяцев 2022 года выявлено</w:t>
      </w:r>
      <w:r w:rsidR="006C445F">
        <w:t xml:space="preserve"> 72 преступления (АППГ - 52), раскрыто 19 преступлений (АППГ - 10), связанных с незаконным оборотом наркотиков, из</w:t>
      </w:r>
      <w:r>
        <w:t xml:space="preserve"> них тяжких и особо тяжких – 69;</w:t>
      </w:r>
      <w:r w:rsidR="006C445F">
        <w:t xml:space="preserve"> связанных с незаконным сбытом наркотиков – 60 (АППГ – 52). </w:t>
      </w:r>
    </w:p>
    <w:p w14:paraId="5FA59B18" w14:textId="3EC0FD88" w:rsidR="006C445F" w:rsidRDefault="006C445F" w:rsidP="00373A9E">
      <w:pPr>
        <w:pStyle w:val="a3"/>
        <w:spacing w:before="0" w:beforeAutospacing="0" w:after="0" w:afterAutospacing="0"/>
        <w:ind w:firstLine="709"/>
        <w:jc w:val="both"/>
      </w:pPr>
      <w:r>
        <w:t>На период 11</w:t>
      </w:r>
      <w:r w:rsidR="00B43D3F">
        <w:t xml:space="preserve"> </w:t>
      </w:r>
      <w:r>
        <w:t>месяцев 202</w:t>
      </w:r>
      <w:r w:rsidR="00373A9E">
        <w:t>2</w:t>
      </w:r>
      <w:r>
        <w:t xml:space="preserve"> года проведено на территории района комплексные оперативно-профилактические мероприятия по противодействию незаконного оборота наркотиков: «Сообщи, где торгуют смертью», профилактическая операция «Дети России – 2022», межведомственная комплексная операция «Подросток».</w:t>
      </w:r>
    </w:p>
    <w:p w14:paraId="3E0FD355" w14:textId="77777777" w:rsidR="006C445F" w:rsidRDefault="006C445F" w:rsidP="00373A9E">
      <w:pPr>
        <w:pStyle w:val="a3"/>
        <w:spacing w:before="0" w:beforeAutospacing="0" w:after="0" w:afterAutospacing="0"/>
        <w:ind w:firstLine="709"/>
        <w:jc w:val="both"/>
      </w:pPr>
      <w:r>
        <w:t>В 2022 году случаев употребления несовершеннолетними наркотических и психотропных средств не зафиксировано.</w:t>
      </w:r>
    </w:p>
    <w:p w14:paraId="002B31F5" w14:textId="4BABF26C" w:rsidR="006C445F" w:rsidRDefault="006C445F" w:rsidP="00373A9E">
      <w:pPr>
        <w:pStyle w:val="a3"/>
        <w:spacing w:before="0" w:beforeAutospacing="0" w:after="0" w:afterAutospacing="0"/>
        <w:ind w:firstLine="709"/>
        <w:jc w:val="both"/>
      </w:pPr>
      <w:r>
        <w:t xml:space="preserve">Во всех образовательных организациях муниципального района сотрудниками МО МВД России «Старорусский» проведены лекции недопущения потребления наркотических средств и психотропных веществ. Сотрудниками отдела ПДН МОМВД России «Старорусский» совместно с представителями образования и волонтерами в рамках мероприятия «Социальный патруль» проведено </w:t>
      </w:r>
      <w:r w:rsidR="00373A9E">
        <w:t>12</w:t>
      </w:r>
      <w:r>
        <w:t xml:space="preserve"> рейдов, </w:t>
      </w:r>
      <w:r w:rsidR="00373A9E">
        <w:t xml:space="preserve">из них 7 рейдов, </w:t>
      </w:r>
      <w:r>
        <w:t>направленных на профилактику совершения преступлений и административных правонарушений в сфере незаконного оборота наркотиков среди несовершеннолетних, в том числе оказавшихся в трудной жизненной ситуации.</w:t>
      </w:r>
    </w:p>
    <w:p w14:paraId="142841D3" w14:textId="77777777" w:rsidR="006C445F" w:rsidRDefault="006C445F" w:rsidP="00373A9E">
      <w:pPr>
        <w:pStyle w:val="a3"/>
        <w:spacing w:before="0" w:beforeAutospacing="0" w:after="0" w:afterAutospacing="0"/>
        <w:ind w:firstLine="709"/>
        <w:jc w:val="both"/>
      </w:pPr>
      <w:r>
        <w:t xml:space="preserve">С целью профилактики наркомании, алкоголизма и токсикомании, среди несовершеннолетних в образовательных организациях проведено специалистами органов и учреждений системы профилактики в 2022 г. множество бесед и мероприятий, на тему: «Ответственность за административные правонарушения, а также преступления, связанные с наркотиками». </w:t>
      </w:r>
    </w:p>
    <w:p w14:paraId="76040820" w14:textId="1E7FE7C3" w:rsidR="008D0FC9" w:rsidRDefault="008D0FC9" w:rsidP="00373A9E">
      <w:pPr>
        <w:pStyle w:val="a3"/>
        <w:spacing w:before="0" w:beforeAutospacing="0" w:after="0" w:afterAutospacing="0"/>
        <w:ind w:firstLine="709"/>
        <w:jc w:val="both"/>
      </w:pPr>
      <w:r>
        <w:lastRenderedPageBreak/>
        <w:t>В целях повышения эффективности профилактики безнадзорности и правонарушений среди несовершеннолетних с 15 мая по 01 октября</w:t>
      </w:r>
      <w:r w:rsidR="00373A9E">
        <w:t xml:space="preserve"> 2022 года</w:t>
      </w:r>
      <w:r>
        <w:t xml:space="preserve"> на территории Старорусского района проведена межведомственная комплексная операция «Подросток». </w:t>
      </w:r>
      <w:proofErr w:type="gramStart"/>
      <w:r>
        <w:t xml:space="preserve">Охвачены следующие направления: дорога, семья, каникулы, выпускники, здоровье, безнадзорные дети, занятость, группа, школа, право ребенка.  </w:t>
      </w:r>
      <w:proofErr w:type="gramEnd"/>
    </w:p>
    <w:p w14:paraId="13B8A78B" w14:textId="77777777" w:rsidR="008D0FC9" w:rsidRDefault="008D0FC9" w:rsidP="00373A9E">
      <w:pPr>
        <w:pStyle w:val="a3"/>
        <w:spacing w:before="0" w:beforeAutospacing="0" w:after="0" w:afterAutospacing="0"/>
        <w:ind w:firstLine="709"/>
        <w:jc w:val="both"/>
      </w:pPr>
      <w:r>
        <w:t xml:space="preserve">В ходе операции «Подросток» КДН и ЗП организовано и проведено  9 общегородских рейдов совместно с ОПДН МО МВД РФ «Старорусский», ОАУСО «Старорусский КЦСОН», комитетом по образованию, комитетом культуры, физической культуре и спорту, уголовно исполнительной инспекции, отделом надзорной деятельности по Старорусскому, </w:t>
      </w:r>
      <w:proofErr w:type="spellStart"/>
      <w:r>
        <w:t>Парфинскому</w:t>
      </w:r>
      <w:proofErr w:type="spellEnd"/>
      <w:r>
        <w:t xml:space="preserve"> и </w:t>
      </w:r>
      <w:proofErr w:type="spellStart"/>
      <w:r>
        <w:t>Волотовскому</w:t>
      </w:r>
      <w:proofErr w:type="spellEnd"/>
      <w:r>
        <w:t xml:space="preserve"> району. В ходе  мероприятий посещались  территории детских садов, парков, автобусных остановок, стадионов, места несанкционированного сбора молодежи, состоящие на учете несовершеннолетние и семьи.</w:t>
      </w:r>
    </w:p>
    <w:p w14:paraId="6D627A8B" w14:textId="7E656760" w:rsidR="008D0FC9" w:rsidRDefault="008D0FC9" w:rsidP="00373A9E">
      <w:pPr>
        <w:pStyle w:val="a3"/>
        <w:spacing w:before="0" w:beforeAutospacing="0" w:after="0" w:afterAutospacing="0"/>
        <w:ind w:firstLine="709"/>
        <w:jc w:val="both"/>
      </w:pPr>
      <w:r>
        <w:t xml:space="preserve">Проводилась работа по выявлению несовершеннолетних, употребляющих наркотические и психотропные вещества. В ходе проведения операции  проведено 12 профилактических рейдов, совместно с </w:t>
      </w:r>
      <w:proofErr w:type="gramStart"/>
      <w:r>
        <w:t>оперуполномоченными</w:t>
      </w:r>
      <w:proofErr w:type="gramEnd"/>
      <w:r>
        <w:t xml:space="preserve"> ОНК, с целью выявления указанной категории несовершеннолетних. В ходе проведенных мероприятий обследованы территории заброшенных домов, парки, стадионы, подъезды, подвалы и чердаки многоквартирных домов, проведены профилактические беседы с представителями ТСЖ, старших домов.              </w:t>
      </w:r>
    </w:p>
    <w:p w14:paraId="6F3BD962" w14:textId="1D37667B" w:rsidR="006C445F" w:rsidRDefault="006C445F" w:rsidP="00373A9E">
      <w:pPr>
        <w:pStyle w:val="a3"/>
        <w:spacing w:before="0" w:beforeAutospacing="0" w:after="0" w:afterAutospacing="0"/>
        <w:ind w:firstLine="709"/>
        <w:jc w:val="both"/>
      </w:pPr>
      <w:r>
        <w:t xml:space="preserve">В рамках проведения ежегодной межведомственной комплексной профилактической операции «Подросток», в социальной сети </w:t>
      </w:r>
      <w:proofErr w:type="spellStart"/>
      <w:r>
        <w:t>ВКонтакте</w:t>
      </w:r>
      <w:proofErr w:type="spellEnd"/>
      <w:r>
        <w:t xml:space="preserve"> в группе «Молодежная политика/Старорусский район» размещалась информация, поддерживающая популяризацию здорового образа жизни.</w:t>
      </w:r>
    </w:p>
    <w:p w14:paraId="0D347A27" w14:textId="6D63F84D" w:rsidR="00373A9E" w:rsidRDefault="00373A9E" w:rsidP="00373A9E">
      <w:pPr>
        <w:pStyle w:val="a3"/>
        <w:spacing w:before="0" w:beforeAutospacing="0" w:after="0" w:afterAutospacing="0"/>
        <w:ind w:firstLine="709"/>
        <w:jc w:val="both"/>
      </w:pPr>
      <w:r w:rsidRPr="004278D5">
        <w:t xml:space="preserve">ОАУСО «Старорусский комплексный центр социального обслуживания населения» систематически проводятся (в том числе в летний период) более </w:t>
      </w:r>
      <w:r>
        <w:t xml:space="preserve">200 </w:t>
      </w:r>
      <w:r w:rsidRPr="004278D5">
        <w:t>профилактических бесед с детьми, находящимися в социально опасном положении (СОП), направленных на формирование ЗОЖ, профилактику употребления наркотических средств и психотропных веществ.</w:t>
      </w:r>
      <w:r>
        <w:t xml:space="preserve"> </w:t>
      </w:r>
      <w:r w:rsidRPr="004278D5">
        <w:t xml:space="preserve">Проводится индивидуальное консультирование несовершеннолетних и их родителей по вопросам оказания помощи подросткам, употребляющих наркотические средства и </w:t>
      </w:r>
      <w:proofErr w:type="spellStart"/>
      <w:r w:rsidRPr="004278D5">
        <w:t>психоактивные</w:t>
      </w:r>
      <w:proofErr w:type="spellEnd"/>
      <w:r w:rsidRPr="004278D5">
        <w:t xml:space="preserve"> вещества, а также алкогольную продукцию. </w:t>
      </w:r>
    </w:p>
    <w:p w14:paraId="2C073C90" w14:textId="77777777" w:rsidR="008D0FC9" w:rsidRDefault="008D0FC9" w:rsidP="00373A9E">
      <w:pPr>
        <w:pStyle w:val="a3"/>
        <w:spacing w:before="0" w:beforeAutospacing="0" w:after="0" w:afterAutospacing="0"/>
        <w:ind w:firstLine="709"/>
        <w:jc w:val="both"/>
      </w:pPr>
      <w:r>
        <w:t>Занятость детей во внеурочное и каникулярное время одно из условий здорового образа жизни.   По состоянию на 01.12.2022 в школах обучается 4154 обучающихся, работой объединений дополнительного образования охвачено– 3960 человек.</w:t>
      </w:r>
    </w:p>
    <w:p w14:paraId="3CB8204F" w14:textId="57803879" w:rsidR="008D0FC9" w:rsidRDefault="008D0FC9" w:rsidP="00373A9E">
      <w:pPr>
        <w:pStyle w:val="a3"/>
        <w:spacing w:before="0" w:beforeAutospacing="0" w:after="0" w:afterAutospacing="0"/>
        <w:ind w:firstLine="709"/>
        <w:jc w:val="both"/>
      </w:pPr>
      <w:r>
        <w:t>За 11 месяцев 2022 года проведено мероприятий по пропаганде  здорового образа жизни -  720 мероприятий, охват свыше 5000 чел. Из них:</w:t>
      </w:r>
    </w:p>
    <w:p w14:paraId="7EBC5B53" w14:textId="1699FD74" w:rsidR="008D0FC9" w:rsidRDefault="008D0FC9" w:rsidP="00373A9E">
      <w:pPr>
        <w:pStyle w:val="a3"/>
        <w:spacing w:before="0" w:beforeAutospacing="0" w:after="0" w:afterAutospacing="0"/>
        <w:ind w:firstLine="709"/>
        <w:jc w:val="both"/>
      </w:pPr>
      <w:r>
        <w:t>- отрасль «образование, молодежная политика и спорт» – 465 мероприятий, охват -5780 чел.;</w:t>
      </w:r>
    </w:p>
    <w:p w14:paraId="1B087D2F" w14:textId="6BA1C3E9" w:rsidR="008D0FC9" w:rsidRDefault="008D0FC9" w:rsidP="00373A9E">
      <w:pPr>
        <w:pStyle w:val="a3"/>
        <w:spacing w:before="0" w:beforeAutospacing="0" w:after="0" w:afterAutospacing="0"/>
        <w:ind w:firstLine="709"/>
        <w:jc w:val="both"/>
      </w:pPr>
      <w:r>
        <w:t>- отрасль  «культура» - 205 мероприятий,  охват- 5585 чел.;</w:t>
      </w:r>
    </w:p>
    <w:p w14:paraId="0736EA04" w14:textId="266BACBB" w:rsidR="008D0FC9" w:rsidRDefault="008D0FC9" w:rsidP="00373A9E">
      <w:pPr>
        <w:pStyle w:val="a3"/>
        <w:spacing w:before="0" w:beforeAutospacing="0" w:after="0" w:afterAutospacing="0"/>
        <w:ind w:firstLine="709"/>
        <w:jc w:val="both"/>
      </w:pPr>
      <w:r>
        <w:t>- отрасль «медицина» - 52 мероприятия, охват 2610 чел.</w:t>
      </w:r>
    </w:p>
    <w:p w14:paraId="736BF332" w14:textId="77777777" w:rsidR="008D0FC9" w:rsidRDefault="008D0FC9" w:rsidP="00373A9E">
      <w:pPr>
        <w:widowControl w:val="0"/>
        <w:pBdr>
          <w:top w:val="single" w:sz="4" w:space="1" w:color="FFFFFF"/>
          <w:left w:val="single" w:sz="4" w:space="11" w:color="FFFFFF"/>
          <w:bottom w:val="single" w:sz="4" w:space="29" w:color="FFFFFF"/>
          <w:right w:val="single" w:sz="4" w:space="6" w:color="FFFFFF"/>
        </w:pBdr>
        <w:spacing w:after="0" w:line="240" w:lineRule="auto"/>
        <w:ind w:firstLine="709"/>
        <w:jc w:val="both"/>
        <w:rPr>
          <w:rFonts w:ascii="Times New Roman" w:hAnsi="Times New Roman" w:cs="Times New Roman"/>
          <w:sz w:val="24"/>
          <w:szCs w:val="24"/>
        </w:rPr>
      </w:pPr>
      <w:r w:rsidRPr="00CE3728">
        <w:rPr>
          <w:rFonts w:ascii="Times New Roman" w:hAnsi="Times New Roman" w:cs="Times New Roman"/>
          <w:sz w:val="24"/>
          <w:szCs w:val="24"/>
        </w:rPr>
        <w:t xml:space="preserve">Во всех образовательных организациях, на сайтах учреждений размещена информация о телефоне доверия для несовершеннолетних, об учреждениях, работающих с </w:t>
      </w:r>
      <w:proofErr w:type="gramStart"/>
      <w:r w:rsidRPr="00CE3728">
        <w:rPr>
          <w:rFonts w:ascii="Times New Roman" w:hAnsi="Times New Roman" w:cs="Times New Roman"/>
          <w:sz w:val="24"/>
          <w:szCs w:val="24"/>
        </w:rPr>
        <w:t>наркозависимыми</w:t>
      </w:r>
      <w:proofErr w:type="gramEnd"/>
      <w:r w:rsidRPr="00CE3728">
        <w:rPr>
          <w:rFonts w:ascii="Times New Roman" w:hAnsi="Times New Roman" w:cs="Times New Roman"/>
          <w:sz w:val="24"/>
          <w:szCs w:val="24"/>
        </w:rPr>
        <w:t xml:space="preserve"> по вопросам лечения и реабилитации. </w:t>
      </w:r>
    </w:p>
    <w:p w14:paraId="04751160" w14:textId="0CCB2E37" w:rsidR="006C445F" w:rsidRPr="00B43D3F" w:rsidRDefault="008D0FC9" w:rsidP="00B43D3F">
      <w:pPr>
        <w:widowControl w:val="0"/>
        <w:pBdr>
          <w:top w:val="single" w:sz="4" w:space="1" w:color="FFFFFF"/>
          <w:left w:val="single" w:sz="4" w:space="11" w:color="FFFFFF"/>
          <w:bottom w:val="single" w:sz="4" w:space="29" w:color="FFFFFF"/>
          <w:right w:val="single" w:sz="4" w:space="6" w:color="FFFFFF"/>
        </w:pBdr>
        <w:spacing w:after="0" w:line="240" w:lineRule="auto"/>
        <w:ind w:firstLine="709"/>
        <w:jc w:val="both"/>
        <w:rPr>
          <w:rFonts w:ascii="Times New Roman" w:hAnsi="Times New Roman" w:cs="Times New Roman"/>
          <w:sz w:val="24"/>
          <w:szCs w:val="24"/>
        </w:rPr>
      </w:pPr>
      <w:r w:rsidRPr="00CE3728">
        <w:rPr>
          <w:rFonts w:ascii="Times New Roman" w:hAnsi="Times New Roman" w:cs="Times New Roman"/>
          <w:sz w:val="24"/>
          <w:szCs w:val="24"/>
        </w:rPr>
        <w:t>На сайте администрации Старорусского муниципального района создан раздел «Антинаркотическая комиссия, где размещена вся необходимая информация о работе антинаркотической комиссии района: постановление о создании комиссии, состав комиссии, план работы, протоколы заседаний комиссии и другая информация.</w:t>
      </w:r>
    </w:p>
    <w:p w14:paraId="75623D53" w14:textId="77777777" w:rsidR="00DE1EAF" w:rsidRDefault="00DE1EAF" w:rsidP="00614A47">
      <w:pPr>
        <w:spacing w:after="0" w:line="240" w:lineRule="auto"/>
        <w:jc w:val="both"/>
      </w:pPr>
    </w:p>
    <w:p w14:paraId="54D78CB1" w14:textId="77777777" w:rsidR="00DE1EAF" w:rsidRDefault="00DE1EAF" w:rsidP="00614A47">
      <w:pPr>
        <w:spacing w:after="0" w:line="240" w:lineRule="auto"/>
        <w:jc w:val="both"/>
      </w:pPr>
    </w:p>
    <w:p w14:paraId="6AD2601C" w14:textId="77777777" w:rsidR="00DE1EAF" w:rsidRDefault="00DE1EAF" w:rsidP="00614A47">
      <w:pPr>
        <w:spacing w:after="0" w:line="240" w:lineRule="auto"/>
        <w:jc w:val="both"/>
      </w:pPr>
    </w:p>
    <w:p w14:paraId="618FB08A" w14:textId="77777777" w:rsidR="000F32FA" w:rsidRPr="00614A47" w:rsidRDefault="00614A47" w:rsidP="00614A47">
      <w:pPr>
        <w:spacing w:after="0" w:line="240" w:lineRule="auto"/>
        <w:jc w:val="both"/>
        <w:rPr>
          <w:rFonts w:ascii="Times New Roman" w:hAnsi="Times New Roman" w:cs="Times New Roman"/>
          <w:sz w:val="24"/>
          <w:szCs w:val="24"/>
          <w:lang w:eastAsia="zh-CN"/>
        </w:rPr>
      </w:pPr>
      <w:r w:rsidRPr="00614A47">
        <w:rPr>
          <w:rFonts w:ascii="Times New Roman" w:hAnsi="Times New Roman" w:cs="Times New Roman"/>
          <w:sz w:val="24"/>
          <w:szCs w:val="24"/>
          <w:lang w:eastAsia="zh-CN"/>
        </w:rPr>
        <w:t>Подготовила:</w:t>
      </w:r>
    </w:p>
    <w:tbl>
      <w:tblPr>
        <w:tblW w:w="0" w:type="auto"/>
        <w:tblLayout w:type="fixed"/>
        <w:tblLook w:val="01E0" w:firstRow="1" w:lastRow="1" w:firstColumn="1" w:lastColumn="1" w:noHBand="0" w:noVBand="0"/>
      </w:tblPr>
      <w:tblGrid>
        <w:gridCol w:w="3936"/>
        <w:gridCol w:w="2399"/>
        <w:gridCol w:w="2987"/>
      </w:tblGrid>
      <w:tr w:rsidR="00614A47" w:rsidRPr="00614A47" w14:paraId="0F78DFA2" w14:textId="77777777" w:rsidTr="00373A9E">
        <w:tc>
          <w:tcPr>
            <w:tcW w:w="3936" w:type="dxa"/>
          </w:tcPr>
          <w:p w14:paraId="6074854F" w14:textId="3EF2C46B" w:rsidR="00614A47" w:rsidRPr="00614A47" w:rsidRDefault="00614A47" w:rsidP="00373A9E">
            <w:pPr>
              <w:spacing w:before="120" w:line="240" w:lineRule="exact"/>
              <w:ind w:right="-108"/>
              <w:rPr>
                <w:rFonts w:ascii="Times New Roman" w:hAnsi="Times New Roman" w:cs="Times New Roman"/>
                <w:b/>
                <w:sz w:val="24"/>
                <w:szCs w:val="24"/>
                <w:lang w:eastAsia="ar-SA"/>
              </w:rPr>
            </w:pPr>
            <w:r w:rsidRPr="00614A47">
              <w:rPr>
                <w:rFonts w:ascii="Times New Roman" w:hAnsi="Times New Roman" w:cs="Times New Roman"/>
                <w:sz w:val="24"/>
                <w:szCs w:val="24"/>
              </w:rPr>
              <w:t>Главный с</w:t>
            </w:r>
            <w:r w:rsidR="00373A9E">
              <w:rPr>
                <w:rFonts w:ascii="Times New Roman" w:hAnsi="Times New Roman" w:cs="Times New Roman"/>
                <w:sz w:val="24"/>
                <w:szCs w:val="24"/>
              </w:rPr>
              <w:t>пециалист</w:t>
            </w:r>
            <w:r w:rsidRPr="00614A47">
              <w:rPr>
                <w:rFonts w:ascii="Times New Roman" w:hAnsi="Times New Roman" w:cs="Times New Roman"/>
                <w:sz w:val="24"/>
                <w:szCs w:val="24"/>
              </w:rPr>
              <w:t xml:space="preserve"> отдела  образования и молодежной политики комитета по образованию Администрации муниципального района, секретарь комиссии</w:t>
            </w:r>
          </w:p>
        </w:tc>
        <w:tc>
          <w:tcPr>
            <w:tcW w:w="2399" w:type="dxa"/>
            <w:tcBorders>
              <w:top w:val="nil"/>
              <w:left w:val="nil"/>
              <w:bottom w:val="single" w:sz="4" w:space="0" w:color="auto"/>
              <w:right w:val="nil"/>
            </w:tcBorders>
          </w:tcPr>
          <w:p w14:paraId="712B061B" w14:textId="03490B55" w:rsidR="00614A47" w:rsidRPr="00614A47" w:rsidRDefault="002C4666" w:rsidP="006256B6">
            <w:pPr>
              <w:spacing w:before="120" w:line="240" w:lineRule="exact"/>
              <w:ind w:right="369"/>
              <w:jc w:val="both"/>
              <w:rPr>
                <w:rFonts w:ascii="Times New Roman" w:hAnsi="Times New Roman" w:cs="Times New Roman"/>
                <w:sz w:val="24"/>
                <w:szCs w:val="24"/>
                <w:lang w:eastAsia="ar-SA"/>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editId="204F028A">
                  <wp:simplePos x="0" y="0"/>
                  <wp:positionH relativeFrom="column">
                    <wp:posOffset>201700</wp:posOffset>
                  </wp:positionH>
                  <wp:positionV relativeFrom="paragraph">
                    <wp:posOffset>184393</wp:posOffset>
                  </wp:positionV>
                  <wp:extent cx="795655" cy="65024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655" cy="650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87" w:type="dxa"/>
            <w:vAlign w:val="bottom"/>
          </w:tcPr>
          <w:p w14:paraId="1A9634EB" w14:textId="77777777" w:rsidR="00614A47" w:rsidRPr="00614A47" w:rsidRDefault="00614A47" w:rsidP="006256B6">
            <w:pPr>
              <w:spacing w:before="120" w:line="240" w:lineRule="exact"/>
              <w:rPr>
                <w:rFonts w:ascii="Times New Roman" w:hAnsi="Times New Roman" w:cs="Times New Roman"/>
                <w:sz w:val="24"/>
                <w:szCs w:val="24"/>
              </w:rPr>
            </w:pPr>
            <w:r w:rsidRPr="00614A47">
              <w:rPr>
                <w:rFonts w:ascii="Times New Roman" w:hAnsi="Times New Roman" w:cs="Times New Roman"/>
                <w:sz w:val="24"/>
                <w:szCs w:val="24"/>
              </w:rPr>
              <w:t xml:space="preserve">А.А. Арсеньева  </w:t>
            </w:r>
          </w:p>
        </w:tc>
      </w:tr>
      <w:tr w:rsidR="00614A47" w:rsidRPr="00614A47" w14:paraId="498AEF83" w14:textId="77777777" w:rsidTr="00373A9E">
        <w:tc>
          <w:tcPr>
            <w:tcW w:w="3936" w:type="dxa"/>
          </w:tcPr>
          <w:p w14:paraId="2B280F89" w14:textId="77777777" w:rsidR="00614A47" w:rsidRPr="00614A47" w:rsidRDefault="00614A47" w:rsidP="006256B6">
            <w:pPr>
              <w:spacing w:line="240" w:lineRule="exact"/>
              <w:ind w:right="-108"/>
              <w:jc w:val="center"/>
              <w:rPr>
                <w:rFonts w:ascii="Times New Roman" w:hAnsi="Times New Roman" w:cs="Times New Roman"/>
                <w:sz w:val="24"/>
                <w:szCs w:val="24"/>
                <w:lang w:eastAsia="ar-SA"/>
              </w:rPr>
            </w:pPr>
          </w:p>
        </w:tc>
        <w:tc>
          <w:tcPr>
            <w:tcW w:w="2399" w:type="dxa"/>
            <w:tcBorders>
              <w:top w:val="single" w:sz="4" w:space="0" w:color="auto"/>
              <w:left w:val="nil"/>
              <w:bottom w:val="nil"/>
              <w:right w:val="nil"/>
            </w:tcBorders>
          </w:tcPr>
          <w:p w14:paraId="3AE8D1C3" w14:textId="77777777" w:rsidR="00614A47" w:rsidRPr="00614A47" w:rsidRDefault="00614A47" w:rsidP="006256B6">
            <w:pPr>
              <w:spacing w:line="240" w:lineRule="exact"/>
              <w:ind w:right="-118"/>
              <w:jc w:val="center"/>
              <w:rPr>
                <w:rFonts w:ascii="Times New Roman" w:hAnsi="Times New Roman" w:cs="Times New Roman"/>
                <w:sz w:val="24"/>
                <w:szCs w:val="24"/>
                <w:lang w:eastAsia="ar-SA"/>
              </w:rPr>
            </w:pPr>
            <w:r w:rsidRPr="00614A47">
              <w:rPr>
                <w:rFonts w:ascii="Times New Roman" w:hAnsi="Times New Roman" w:cs="Times New Roman"/>
                <w:sz w:val="24"/>
                <w:szCs w:val="24"/>
              </w:rPr>
              <w:t>(подпись)</w:t>
            </w:r>
          </w:p>
        </w:tc>
        <w:tc>
          <w:tcPr>
            <w:tcW w:w="2987" w:type="dxa"/>
          </w:tcPr>
          <w:p w14:paraId="10C3FB43" w14:textId="77777777" w:rsidR="00614A47" w:rsidRPr="00614A47" w:rsidRDefault="00614A47" w:rsidP="006256B6">
            <w:pPr>
              <w:spacing w:line="240" w:lineRule="exact"/>
              <w:ind w:right="369"/>
              <w:jc w:val="center"/>
              <w:rPr>
                <w:rFonts w:ascii="Times New Roman" w:hAnsi="Times New Roman" w:cs="Times New Roman"/>
                <w:sz w:val="24"/>
                <w:szCs w:val="24"/>
                <w:lang w:eastAsia="ar-SA"/>
              </w:rPr>
            </w:pPr>
          </w:p>
        </w:tc>
      </w:tr>
    </w:tbl>
    <w:p w14:paraId="72135AF0" w14:textId="77777777" w:rsidR="000F32FA" w:rsidRDefault="000F32FA"/>
    <w:sectPr w:rsidR="000F3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B3"/>
    <w:rsid w:val="00035EBB"/>
    <w:rsid w:val="0005353A"/>
    <w:rsid w:val="000F32FA"/>
    <w:rsid w:val="00103F69"/>
    <w:rsid w:val="00105977"/>
    <w:rsid w:val="0014755F"/>
    <w:rsid w:val="00154B16"/>
    <w:rsid w:val="00224433"/>
    <w:rsid w:val="002620C4"/>
    <w:rsid w:val="002C4666"/>
    <w:rsid w:val="003030EC"/>
    <w:rsid w:val="00306FB4"/>
    <w:rsid w:val="003414AD"/>
    <w:rsid w:val="003546AB"/>
    <w:rsid w:val="00373A9E"/>
    <w:rsid w:val="003E415B"/>
    <w:rsid w:val="004278D5"/>
    <w:rsid w:val="00522D8C"/>
    <w:rsid w:val="00594EDB"/>
    <w:rsid w:val="005F47FF"/>
    <w:rsid w:val="00614A47"/>
    <w:rsid w:val="006C445F"/>
    <w:rsid w:val="006C46E0"/>
    <w:rsid w:val="00703E87"/>
    <w:rsid w:val="007A6FF0"/>
    <w:rsid w:val="00803950"/>
    <w:rsid w:val="008D0FC9"/>
    <w:rsid w:val="009C7E1B"/>
    <w:rsid w:val="00A331D3"/>
    <w:rsid w:val="00A713BA"/>
    <w:rsid w:val="00AC018A"/>
    <w:rsid w:val="00AC07FE"/>
    <w:rsid w:val="00B15582"/>
    <w:rsid w:val="00B43D3F"/>
    <w:rsid w:val="00BF6FB3"/>
    <w:rsid w:val="00C223FA"/>
    <w:rsid w:val="00C6086A"/>
    <w:rsid w:val="00CA4461"/>
    <w:rsid w:val="00CD2490"/>
    <w:rsid w:val="00D41475"/>
    <w:rsid w:val="00D547FE"/>
    <w:rsid w:val="00DD06E3"/>
    <w:rsid w:val="00DE1EAF"/>
    <w:rsid w:val="00E10208"/>
    <w:rsid w:val="00E17400"/>
    <w:rsid w:val="00E239B2"/>
    <w:rsid w:val="00E44C5E"/>
    <w:rsid w:val="00E66B4F"/>
    <w:rsid w:val="00E74155"/>
    <w:rsid w:val="00F075AF"/>
    <w:rsid w:val="00F6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6F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5"/>
    <w:rsid w:val="00A713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Theme"/>
    <w:basedOn w:val="a1"/>
    <w:uiPriority w:val="99"/>
    <w:semiHidden/>
    <w:unhideWhenUsed/>
    <w:rsid w:val="00A71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05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6F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5"/>
    <w:rsid w:val="00A713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Theme"/>
    <w:basedOn w:val="a1"/>
    <w:uiPriority w:val="99"/>
    <w:semiHidden/>
    <w:unhideWhenUsed/>
    <w:rsid w:val="00A71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05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 Алексей Сергеевич</dc:creator>
  <cp:lastModifiedBy>Арсеньева Алла Анатольевна</cp:lastModifiedBy>
  <cp:revision>3</cp:revision>
  <cp:lastPrinted>2021-12-02T06:38:00Z</cp:lastPrinted>
  <dcterms:created xsi:type="dcterms:W3CDTF">2023-01-09T12:35:00Z</dcterms:created>
  <dcterms:modified xsi:type="dcterms:W3CDTF">2024-10-17T15:10:00Z</dcterms:modified>
</cp:coreProperties>
</file>