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816" w:rsidRDefault="004D08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D0816" w:rsidRDefault="00C25E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ИЗВЕЩЕНИЕ</w:t>
      </w:r>
    </w:p>
    <w:p w:rsidR="004D0816" w:rsidRDefault="00C25E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проведении аукциона в электронной форме</w:t>
      </w:r>
    </w:p>
    <w:p w:rsidR="004D0816" w:rsidRDefault="00C25E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 право заключения договоров аренды земельных участков</w:t>
      </w:r>
    </w:p>
    <w:p w:rsidR="004D0816" w:rsidRDefault="004D08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D0816" w:rsidRDefault="00C25E68">
      <w:pPr>
        <w:pStyle w:val="af1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Общие положения</w:t>
      </w:r>
    </w:p>
    <w:p w:rsidR="004D0816" w:rsidRDefault="00C25E68">
      <w:pPr>
        <w:pStyle w:val="af1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Организатор аукциона: Администрация Старорусского муниципального района Новгородской области. </w:t>
      </w:r>
      <w:r>
        <w:rPr>
          <w:rFonts w:ascii="Times New Roman" w:hAnsi="Times New Roman" w:cs="Times New Roman"/>
          <w:sz w:val="20"/>
          <w:szCs w:val="20"/>
        </w:rPr>
        <w:t>Место нахождения организатора аукциона: Российская Федерация, 175200, Новгородская область, г. Старая Ру</w:t>
      </w:r>
      <w:r w:rsidR="001870E7">
        <w:rPr>
          <w:rFonts w:ascii="Times New Roman" w:hAnsi="Times New Roman" w:cs="Times New Roman"/>
          <w:sz w:val="20"/>
          <w:szCs w:val="20"/>
        </w:rPr>
        <w:t>сса, наб. Советская, д. 1, каб.</w:t>
      </w:r>
      <w:r w:rsidR="009719C4">
        <w:rPr>
          <w:rFonts w:ascii="Times New Roman" w:hAnsi="Times New Roman" w:cs="Times New Roman"/>
          <w:sz w:val="20"/>
          <w:szCs w:val="20"/>
        </w:rPr>
        <w:t>14, т/ф 8 (81652) 2-23-53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9719C4">
        <w:rPr>
          <w:rFonts w:ascii="Times New Roman" w:hAnsi="Times New Roman" w:cs="Times New Roman"/>
          <w:sz w:val="20"/>
          <w:szCs w:val="20"/>
          <w:lang w:val="en-US"/>
        </w:rPr>
        <w:t>gradstr</w:t>
      </w:r>
      <w:proofErr w:type="spellEnd"/>
      <w:r>
        <w:rPr>
          <w:rFonts w:ascii="Times New Roman" w:hAnsi="Times New Roman" w:cs="Times New Roman"/>
          <w:sz w:val="20"/>
          <w:szCs w:val="20"/>
        </w:rPr>
        <w:t>@</w:t>
      </w:r>
      <w:r>
        <w:rPr>
          <w:rFonts w:ascii="Times New Roman" w:hAnsi="Times New Roman" w:cs="Times New Roman"/>
          <w:sz w:val="20"/>
          <w:szCs w:val="20"/>
          <w:lang w:val="en-US"/>
        </w:rPr>
        <w:t>admrussa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8714E" w:rsidRPr="0048714E" w:rsidRDefault="00C25E68" w:rsidP="00594A69">
      <w:pPr>
        <w:pStyle w:val="af1"/>
        <w:numPr>
          <w:ilvl w:val="1"/>
          <w:numId w:val="1"/>
        </w:numPr>
        <w:spacing w:after="0" w:line="240" w:lineRule="auto"/>
        <w:ind w:left="993" w:hanging="284"/>
        <w:contextualSpacing w:val="0"/>
        <w:rPr>
          <w:rFonts w:ascii="Times New Roman" w:hAnsi="Times New Roman" w:cs="Times New Roman"/>
          <w:sz w:val="20"/>
          <w:szCs w:val="20"/>
        </w:rPr>
      </w:pPr>
      <w:r w:rsidRPr="00BB29E4">
        <w:rPr>
          <w:rFonts w:ascii="Times New Roman" w:eastAsia="Times New Roman" w:hAnsi="Times New Roman" w:cs="Times New Roman"/>
          <w:sz w:val="20"/>
          <w:szCs w:val="20"/>
        </w:rPr>
        <w:t>Основание для пров</w:t>
      </w:r>
      <w:r w:rsidR="009719C4">
        <w:rPr>
          <w:rFonts w:ascii="Times New Roman" w:eastAsia="Times New Roman" w:hAnsi="Times New Roman" w:cs="Times New Roman"/>
          <w:sz w:val="20"/>
          <w:szCs w:val="20"/>
        </w:rPr>
        <w:t>едения аукциона: Постановление А</w:t>
      </w:r>
      <w:r w:rsidRPr="00BB29E4">
        <w:rPr>
          <w:rFonts w:ascii="Times New Roman" w:eastAsia="Times New Roman" w:hAnsi="Times New Roman" w:cs="Times New Roman"/>
          <w:sz w:val="20"/>
          <w:szCs w:val="20"/>
        </w:rPr>
        <w:t xml:space="preserve">дминистрации Старорусского муниципального района Новгородской области </w:t>
      </w:r>
      <w:r w:rsidR="00CB7658">
        <w:rPr>
          <w:rFonts w:ascii="Times New Roman" w:eastAsia="Times New Roman" w:hAnsi="Times New Roman" w:cs="Times New Roman"/>
          <w:sz w:val="20"/>
          <w:szCs w:val="20"/>
        </w:rPr>
        <w:t>от 1</w:t>
      </w:r>
      <w:r w:rsidR="009719C4">
        <w:rPr>
          <w:rFonts w:ascii="Times New Roman" w:eastAsia="Times New Roman" w:hAnsi="Times New Roman" w:cs="Times New Roman"/>
          <w:sz w:val="20"/>
          <w:szCs w:val="20"/>
        </w:rPr>
        <w:t>0.03.2025</w:t>
      </w:r>
      <w:r w:rsidRPr="00BB29E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719C4">
        <w:rPr>
          <w:rFonts w:ascii="Times New Roman" w:eastAsia="Times New Roman" w:hAnsi="Times New Roman" w:cs="Times New Roman"/>
          <w:sz w:val="20"/>
          <w:szCs w:val="20"/>
        </w:rPr>
        <w:t>№ 580</w:t>
      </w:r>
      <w:r w:rsidR="00BB29E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8714E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BB29E4" w:rsidRPr="009719C4" w:rsidRDefault="009719C4" w:rsidP="009719C4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9719C4">
        <w:rPr>
          <w:rFonts w:ascii="Times New Roman" w:eastAsia="Times New Roman" w:hAnsi="Times New Roman" w:cs="Times New Roman"/>
          <w:sz w:val="20"/>
          <w:szCs w:val="20"/>
        </w:rPr>
        <w:t>«О проведении аукциона», от 10.03.2025 № 585 «О проведении аукциона».</w:t>
      </w:r>
    </w:p>
    <w:p w:rsidR="004D0816" w:rsidRPr="00BB29E4" w:rsidRDefault="00C25E68" w:rsidP="00BB29E4">
      <w:pPr>
        <w:pStyle w:val="af1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B29E4">
        <w:rPr>
          <w:rFonts w:ascii="Times New Roman" w:hAnsi="Times New Roman" w:cs="Times New Roman"/>
          <w:sz w:val="20"/>
          <w:szCs w:val="20"/>
        </w:rPr>
        <w:t xml:space="preserve">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9" w:history="1">
        <w:r w:rsidRPr="00BB29E4">
          <w:rPr>
            <w:rStyle w:val="a4"/>
            <w:rFonts w:ascii="Times New Roman" w:hAnsi="Times New Roman" w:cs="Times New Roman"/>
            <w:sz w:val="20"/>
            <w:szCs w:val="20"/>
          </w:rPr>
          <w:t>http://torgi.gov.ru</w:t>
        </w:r>
      </w:hyperlink>
      <w:r w:rsidRPr="00BB29E4">
        <w:rPr>
          <w:rStyle w:val="a4"/>
          <w:rFonts w:ascii="Times New Roman" w:hAnsi="Times New Roman" w:cs="Times New Roman"/>
          <w:color w:val="auto"/>
          <w:sz w:val="20"/>
          <w:szCs w:val="20"/>
          <w:u w:val="none"/>
        </w:rPr>
        <w:t xml:space="preserve">, на официальном сайте Администрации Старорусского муниципального района </w:t>
      </w:r>
      <w:r w:rsidRPr="00BB29E4">
        <w:rPr>
          <w:rStyle w:val="a4"/>
          <w:rFonts w:ascii="Times New Roman" w:eastAsia="SimSun" w:hAnsi="Times New Roman" w:cs="Times New Roman"/>
          <w:sz w:val="20"/>
          <w:szCs w:val="20"/>
        </w:rPr>
        <w:t>https://admrussa. gosuslugi.ru/</w:t>
      </w:r>
      <w:r w:rsidRPr="00BB29E4">
        <w:rPr>
          <w:rStyle w:val="a4"/>
          <w:rFonts w:ascii="Times New Roman" w:hAnsi="Times New Roman" w:cs="Times New Roman"/>
          <w:color w:val="auto"/>
          <w:sz w:val="20"/>
          <w:szCs w:val="20"/>
          <w:u w:val="none"/>
        </w:rPr>
        <w:t xml:space="preserve"> и на электронной площадке </w:t>
      </w:r>
      <w:r w:rsidRPr="00BB29E4">
        <w:rPr>
          <w:rStyle w:val="a4"/>
          <w:rFonts w:ascii="Times New Roman" w:eastAsia="SimSun" w:hAnsi="Times New Roman" w:cs="Times New Roman"/>
          <w:sz w:val="20"/>
          <w:szCs w:val="20"/>
        </w:rPr>
        <w:t>https://www.rts-tender.ru</w:t>
      </w:r>
    </w:p>
    <w:p w:rsidR="004D0816" w:rsidRDefault="00C25E6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1.4. Аукцион </w:t>
      </w:r>
      <w:r>
        <w:rPr>
          <w:rFonts w:ascii="Times New Roman" w:hAnsi="Times New Roman" w:cs="Times New Roman"/>
          <w:sz w:val="20"/>
          <w:szCs w:val="20"/>
        </w:rPr>
        <w:t xml:space="preserve">в электронной форме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является открытым по составу участников. 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Место проведения аукциона в электронной форме: </w:t>
      </w:r>
      <w:r>
        <w:rPr>
          <w:rFonts w:ascii="Times New Roman" w:eastAsia="Calibri" w:hAnsi="Times New Roman" w:cs="Times New Roman"/>
          <w:sz w:val="20"/>
          <w:szCs w:val="20"/>
        </w:rPr>
        <w:t xml:space="preserve">Электронная площадка – универсальная торговая платформа </w:t>
      </w:r>
      <w:r>
        <w:rPr>
          <w:rFonts w:ascii="Times New Roman" w:hAnsi="Times New Roman" w:cs="Times New Roman"/>
          <w:sz w:val="20"/>
          <w:szCs w:val="20"/>
        </w:rPr>
        <w:t>ООО «РТС-тендер»</w:t>
      </w:r>
      <w:r>
        <w:rPr>
          <w:rFonts w:ascii="Times New Roman" w:eastAsia="Calibri" w:hAnsi="Times New Roman" w:cs="Times New Roman"/>
          <w:sz w:val="20"/>
          <w:szCs w:val="20"/>
        </w:rPr>
        <w:t xml:space="preserve">, размещенная на сайте </w:t>
      </w:r>
      <w:r>
        <w:rPr>
          <w:rStyle w:val="a4"/>
          <w:rFonts w:ascii="Times New Roman" w:eastAsia="SimSun" w:hAnsi="Times New Roman" w:cs="Times New Roman"/>
          <w:sz w:val="20"/>
          <w:szCs w:val="20"/>
        </w:rPr>
        <w:t>https://www.rts-tender.ru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сети «Интернет». </w:t>
      </w:r>
      <w:r>
        <w:rPr>
          <w:rFonts w:ascii="Times New Roman" w:eastAsia="Calibri" w:hAnsi="Times New Roman" w:cs="Times New Roman"/>
          <w:sz w:val="20"/>
          <w:szCs w:val="20"/>
        </w:rPr>
        <w:t xml:space="preserve">Юридическое лицо для организации аукциона в электронной форме – </w:t>
      </w:r>
      <w:r>
        <w:rPr>
          <w:rFonts w:ascii="Times New Roman" w:eastAsia="sans-serif" w:hAnsi="Times New Roman" w:cs="Times New Roman"/>
          <w:color w:val="202020"/>
          <w:sz w:val="20"/>
          <w:szCs w:val="20"/>
          <w:shd w:val="clear" w:color="auto" w:fill="FBFBFB"/>
        </w:rPr>
        <w:t>Общество с ограниченной ответственностью «РТС-тендер»</w:t>
      </w:r>
      <w:r>
        <w:rPr>
          <w:rFonts w:ascii="Times New Roman" w:eastAsia="Calibri" w:hAnsi="Times New Roman" w:cs="Times New Roman"/>
          <w:sz w:val="20"/>
          <w:szCs w:val="20"/>
        </w:rPr>
        <w:t xml:space="preserve"> - Автоматизированная система торгов» (далее – оператор электронной площадки)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Электронная площадка (универсальная торговая платформа) – </w:t>
      </w:r>
      <w:hyperlink r:id="rId10" w:history="1">
        <w:proofErr w:type="gramStart"/>
        <w:r>
          <w:rPr>
            <w:rStyle w:val="a4"/>
            <w:rFonts w:ascii="Times New Roman" w:hAnsi="Times New Roman" w:cs="Times New Roman"/>
            <w:sz w:val="20"/>
            <w:szCs w:val="20"/>
          </w:rPr>
          <w:t>www.rts-tender.ru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  <w:proofErr w:type="gramEnd"/>
    </w:p>
    <w:p w:rsidR="004D0816" w:rsidRDefault="00C25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1.5.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Дата, время и порядок осмотра земельного участка на </w:t>
      </w:r>
      <w:r>
        <w:rPr>
          <w:rFonts w:ascii="Times New Roman" w:hAnsi="Times New Roman" w:cs="Times New Roman"/>
          <w:color w:val="000000"/>
          <w:sz w:val="20"/>
          <w:szCs w:val="20"/>
        </w:rPr>
        <w:t>местности: осмотр земельных участков проводиться самостоятельно.</w:t>
      </w:r>
    </w:p>
    <w:p w:rsidR="004D0816" w:rsidRDefault="004D0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D0816" w:rsidRDefault="00C25E68">
      <w:pPr>
        <w:pStyle w:val="af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Предмет аукциона</w:t>
      </w:r>
    </w:p>
    <w:p w:rsidR="004D0816" w:rsidRDefault="00C25E68">
      <w:pPr>
        <w:tabs>
          <w:tab w:val="left" w:pos="3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Предмет аукциона: право на заключение договоров аренды земельных участков:</w:t>
      </w:r>
    </w:p>
    <w:tbl>
      <w:tblPr>
        <w:tblStyle w:val="af0"/>
        <w:tblW w:w="14583" w:type="dxa"/>
        <w:tblInd w:w="126" w:type="dxa"/>
        <w:tblLayout w:type="fixed"/>
        <w:tblLook w:val="04A0" w:firstRow="1" w:lastRow="0" w:firstColumn="1" w:lastColumn="0" w:noHBand="0" w:noVBand="1"/>
      </w:tblPr>
      <w:tblGrid>
        <w:gridCol w:w="3100"/>
        <w:gridCol w:w="11483"/>
      </w:tblGrid>
      <w:tr w:rsidR="004D0816" w:rsidTr="00697583">
        <w:trPr>
          <w:trHeight w:val="365"/>
        </w:trPr>
        <w:tc>
          <w:tcPr>
            <w:tcW w:w="3100" w:type="dxa"/>
          </w:tcPr>
          <w:p w:rsidR="004D0816" w:rsidRDefault="00C2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ЛОТ 1</w:t>
            </w:r>
          </w:p>
        </w:tc>
        <w:tc>
          <w:tcPr>
            <w:tcW w:w="11483" w:type="dxa"/>
          </w:tcPr>
          <w:p w:rsidR="004D0816" w:rsidRDefault="004D0816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Chars="150" w:firstLine="300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D0816" w:rsidTr="00697583">
        <w:trPr>
          <w:trHeight w:val="365"/>
        </w:trPr>
        <w:tc>
          <w:tcPr>
            <w:tcW w:w="3100" w:type="dxa"/>
          </w:tcPr>
          <w:p w:rsidR="004D0816" w:rsidRDefault="00C2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1483" w:type="dxa"/>
          </w:tcPr>
          <w:p w:rsidR="004D0816" w:rsidRDefault="002A31FD" w:rsidP="001F50BB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  <w:r w:rsidRPr="002A31FD"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>Российская Федерация, Новгородская о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 xml:space="preserve">бласть, </w:t>
            </w:r>
            <w:r w:rsidR="001F50BB"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>Ста</w:t>
            </w:r>
            <w:r w:rsidR="001F50BB" w:rsidRPr="002A31FD"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>рорусский</w:t>
            </w:r>
            <w:r w:rsidR="001F50BB"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>муниципальный район</w:t>
            </w:r>
            <w:r w:rsidRPr="002A31FD"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 xml:space="preserve">, </w:t>
            </w:r>
            <w:r w:rsidR="001F50BB"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 xml:space="preserve">сельское поселение Медниковское, территория </w:t>
            </w:r>
            <w:proofErr w:type="spellStart"/>
            <w:r w:rsidR="001F50BB"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>Промзона</w:t>
            </w:r>
            <w:proofErr w:type="spellEnd"/>
            <w:r w:rsidR="001F50BB"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 xml:space="preserve"> Соболево, земельный участок 3.</w:t>
            </w:r>
          </w:p>
        </w:tc>
      </w:tr>
      <w:tr w:rsidR="004D0816" w:rsidTr="00697583">
        <w:trPr>
          <w:trHeight w:val="365"/>
        </w:trPr>
        <w:tc>
          <w:tcPr>
            <w:tcW w:w="3100" w:type="dxa"/>
          </w:tcPr>
          <w:p w:rsidR="004D0816" w:rsidRDefault="00C2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площадь, кв.м. </w:t>
            </w:r>
          </w:p>
        </w:tc>
        <w:tc>
          <w:tcPr>
            <w:tcW w:w="11483" w:type="dxa"/>
          </w:tcPr>
          <w:p w:rsidR="004D0816" w:rsidRDefault="001F50BB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>5134</w:t>
            </w:r>
          </w:p>
        </w:tc>
      </w:tr>
      <w:tr w:rsidR="004D0816" w:rsidTr="00697583">
        <w:trPr>
          <w:trHeight w:val="365"/>
        </w:trPr>
        <w:tc>
          <w:tcPr>
            <w:tcW w:w="3100" w:type="dxa"/>
          </w:tcPr>
          <w:p w:rsidR="004D0816" w:rsidRDefault="00C2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1483" w:type="dxa"/>
          </w:tcPr>
          <w:p w:rsidR="004D0816" w:rsidRDefault="002A31FD" w:rsidP="001F50BB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  <w:r w:rsidRPr="002A31FD"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>53:</w:t>
            </w:r>
            <w:r w:rsidR="001F50BB"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  <w:t>17:0150705:116</w:t>
            </w:r>
          </w:p>
        </w:tc>
      </w:tr>
      <w:tr w:rsidR="003A678F" w:rsidRPr="003A678F" w:rsidTr="00697583">
        <w:trPr>
          <w:trHeight w:val="365"/>
        </w:trPr>
        <w:tc>
          <w:tcPr>
            <w:tcW w:w="3100" w:type="dxa"/>
          </w:tcPr>
          <w:p w:rsidR="004D0816" w:rsidRPr="003A678F" w:rsidRDefault="00C2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A678F">
              <w:rPr>
                <w:rFonts w:ascii="Times New Roman" w:eastAsiaTheme="minorHAnsi" w:hAnsi="Times New Roman" w:cs="Times New Roman"/>
                <w:sz w:val="20"/>
                <w:szCs w:val="20"/>
              </w:rPr>
              <w:t>вид разрешенного использования земельного участка</w:t>
            </w:r>
          </w:p>
          <w:p w:rsidR="004D0816" w:rsidRPr="003A678F" w:rsidRDefault="00C25E68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A678F">
              <w:rPr>
                <w:rFonts w:ascii="Times New Roman" w:eastAsiaTheme="minorHAnsi" w:hAnsi="Times New Roman" w:cs="Times New Roman"/>
                <w:sz w:val="20"/>
                <w:szCs w:val="20"/>
              </w:rPr>
              <w:t>допустимые параметры разрешенного строительства</w:t>
            </w:r>
          </w:p>
        </w:tc>
        <w:tc>
          <w:tcPr>
            <w:tcW w:w="11483" w:type="dxa"/>
          </w:tcPr>
          <w:p w:rsidR="004D0816" w:rsidRPr="003A678F" w:rsidRDefault="003A678F" w:rsidP="00151E9A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  <w:t xml:space="preserve">  С</w:t>
            </w:r>
            <w:r w:rsidRPr="003A678F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bidi="en-US"/>
              </w:rPr>
              <w:t>пециальная деятельность</w:t>
            </w:r>
          </w:p>
          <w:p w:rsidR="004F52FF" w:rsidRPr="007E563A" w:rsidRDefault="00C25E68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Style w:val="11"/>
                <w:rFonts w:ascii="Times New Roman" w:eastAsiaTheme="minorEastAsia" w:hAnsi="Times New Roman"/>
                <w:sz w:val="20"/>
                <w:szCs w:val="20"/>
                <w:cs/>
                <w:lang w:bidi="ar-SA"/>
              </w:rPr>
            </w:pPr>
            <w:r w:rsidRPr="007E563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Согласно </w:t>
            </w:r>
            <w:r w:rsidR="007E563A" w:rsidRPr="007E563A">
              <w:rPr>
                <w:rFonts w:ascii="Times New Roman" w:eastAsiaTheme="minorHAnsi" w:hAnsi="Times New Roman" w:cs="Times New Roman"/>
                <w:sz w:val="20"/>
                <w:szCs w:val="20"/>
              </w:rPr>
              <w:t>Правил</w:t>
            </w:r>
            <w:r w:rsidR="007E563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землепользования и застройки </w:t>
            </w:r>
            <w:r w:rsidR="007E563A" w:rsidRPr="007E563A">
              <w:rPr>
                <w:rFonts w:ascii="Times New Roman" w:eastAsiaTheme="minorHAnsi" w:hAnsi="Times New Roman" w:cs="Times New Roman"/>
                <w:sz w:val="20"/>
                <w:szCs w:val="20"/>
              </w:rPr>
              <w:t>Медниковского сельского поселения Старорусского муниципального района Новгородской области от 30.03.2012 № 86</w:t>
            </w:r>
            <w:r w:rsidR="007E563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="00911979" w:rsidRPr="007E563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(в редакции от</w:t>
            </w:r>
            <w:r w:rsidR="007E563A" w:rsidRPr="007E563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26.03.2020</w:t>
            </w:r>
            <w:r w:rsidR="00E854B3" w:rsidRPr="007E563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)</w:t>
            </w:r>
            <w:r w:rsidRPr="007E563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, </w:t>
            </w:r>
            <w:r w:rsidR="007E563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зоне</w:t>
            </w:r>
            <w:r w:rsidR="007E563A" w:rsidRPr="007E563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специального назначения, связанная </w:t>
            </w:r>
            <w:r w:rsidR="007E563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 захоронениями» (буквенное обо</w:t>
            </w:r>
            <w:r w:rsidR="007E563A" w:rsidRPr="007E563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значение Сп1)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9"/>
              <w:gridCol w:w="2074"/>
              <w:gridCol w:w="1141"/>
              <w:gridCol w:w="2013"/>
              <w:gridCol w:w="1306"/>
              <w:gridCol w:w="1270"/>
              <w:gridCol w:w="1495"/>
              <w:gridCol w:w="1319"/>
            </w:tblGrid>
            <w:tr w:rsidR="007E563A" w:rsidRPr="007E563A" w:rsidTr="008C4F28">
              <w:trPr>
                <w:trHeight w:val="2035"/>
              </w:trPr>
              <w:tc>
                <w:tcPr>
                  <w:tcW w:w="284" w:type="pct"/>
                  <w:vMerge w:val="restart"/>
                  <w:shd w:val="clear" w:color="auto" w:fill="auto"/>
                </w:tcPr>
                <w:p w:rsidR="008C4F28" w:rsidRPr="007E563A" w:rsidRDefault="008C4F28" w:rsidP="008C4F2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7E563A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Код ВРИ</w:t>
                  </w:r>
                </w:p>
              </w:tc>
              <w:tc>
                <w:tcPr>
                  <w:tcW w:w="921" w:type="pct"/>
                  <w:vMerge w:val="restart"/>
                  <w:shd w:val="clear" w:color="auto" w:fill="auto"/>
                </w:tcPr>
                <w:p w:rsidR="008C4F28" w:rsidRPr="007E563A" w:rsidRDefault="008C4F28" w:rsidP="008C4F2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7E563A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Наименование ВРИ</w:t>
                  </w:r>
                </w:p>
              </w:tc>
              <w:tc>
                <w:tcPr>
                  <w:tcW w:w="1401" w:type="pct"/>
                  <w:gridSpan w:val="2"/>
                  <w:shd w:val="clear" w:color="auto" w:fill="auto"/>
                </w:tcPr>
                <w:p w:rsidR="008C4F28" w:rsidRPr="007E563A" w:rsidRDefault="008C4F28" w:rsidP="008C4F2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7E563A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Предельные (минимальные и (или) максимальные) размеры земельных участков, в том числе их площадь, м2</w:t>
                  </w:r>
                </w:p>
                <w:p w:rsidR="008C4F28" w:rsidRPr="007E563A" w:rsidRDefault="008C4F28" w:rsidP="008C4F2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0" w:type="pct"/>
                  <w:vMerge w:val="restart"/>
                  <w:shd w:val="clear" w:color="auto" w:fill="auto"/>
                </w:tcPr>
                <w:p w:rsidR="008C4F28" w:rsidRPr="007E563A" w:rsidRDefault="008C4F28" w:rsidP="008C4F2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7E563A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Максимальный процент застройки в границах земельного участка</w:t>
                  </w:r>
                </w:p>
              </w:tc>
              <w:tc>
                <w:tcPr>
                  <w:tcW w:w="564" w:type="pct"/>
                  <w:vMerge w:val="restart"/>
                  <w:shd w:val="clear" w:color="auto" w:fill="auto"/>
                </w:tcPr>
                <w:p w:rsidR="008C4F28" w:rsidRPr="007E563A" w:rsidRDefault="008C4F28" w:rsidP="008C4F2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7E563A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Предельное количество этажей или предельная высота зданий, строений, сооружений</w:t>
                  </w:r>
                </w:p>
              </w:tc>
              <w:tc>
                <w:tcPr>
                  <w:tcW w:w="664" w:type="pct"/>
                  <w:vMerge w:val="restart"/>
                  <w:shd w:val="clear" w:color="auto" w:fill="auto"/>
                </w:tcPr>
                <w:p w:rsidR="008C4F28" w:rsidRPr="007E563A" w:rsidRDefault="008C4F28" w:rsidP="008C4F2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7E563A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 xml:space="preserve">Минимальные отступы от границ земельных участков в целях определения мест допустимого размещения зданий, строений, сооружений, </w:t>
                  </w:r>
                  <w:r w:rsidRPr="007E563A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lastRenderedPageBreak/>
                    <w:t>за пределами которых запрещено строительство зданий, строений, сооружений, м</w:t>
                  </w:r>
                </w:p>
                <w:p w:rsidR="008C4F28" w:rsidRPr="007E563A" w:rsidRDefault="008C4F28" w:rsidP="008C4F2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 w:val="restart"/>
                </w:tcPr>
                <w:p w:rsidR="008C4F28" w:rsidRPr="007E563A" w:rsidRDefault="008C4F28" w:rsidP="008C4F2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7E563A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lastRenderedPageBreak/>
                    <w:t xml:space="preserve">Минимальный отступ от красной линии в целях определения мест допустимого размещения зданий, строений, сооружений, за </w:t>
                  </w:r>
                  <w:r w:rsidRPr="007E563A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lastRenderedPageBreak/>
                    <w:t>пределами которых запрещено строительство зданий, строений, сооружений, м</w:t>
                  </w:r>
                </w:p>
              </w:tc>
            </w:tr>
            <w:tr w:rsidR="003A678F" w:rsidRPr="003A678F" w:rsidTr="003D31D8">
              <w:trPr>
                <w:trHeight w:val="899"/>
              </w:trPr>
              <w:tc>
                <w:tcPr>
                  <w:tcW w:w="284" w:type="pct"/>
                  <w:vMerge/>
                  <w:shd w:val="clear" w:color="auto" w:fill="auto"/>
                </w:tcPr>
                <w:p w:rsidR="008C4F28" w:rsidRPr="003A678F" w:rsidRDefault="008C4F28" w:rsidP="008C4F28">
                  <w:pPr>
                    <w:widowControl w:val="0"/>
                    <w:suppressAutoHyphens/>
                    <w:spacing w:before="160" w:after="0" w:line="240" w:lineRule="auto"/>
                    <w:rPr>
                      <w:rFonts w:ascii="Times New Roman" w:eastAsia="Arial" w:hAnsi="Times New Roman" w:cs="Times New Roman"/>
                      <w:color w:val="FF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921" w:type="pct"/>
                  <w:vMerge/>
                  <w:shd w:val="clear" w:color="auto" w:fill="auto"/>
                </w:tcPr>
                <w:p w:rsidR="008C4F28" w:rsidRPr="003A678F" w:rsidRDefault="008C4F28" w:rsidP="008C4F2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FF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07" w:type="pct"/>
                  <w:shd w:val="clear" w:color="auto" w:fill="auto"/>
                </w:tcPr>
                <w:p w:rsidR="008C4F28" w:rsidRPr="007E563A" w:rsidRDefault="008C4F28" w:rsidP="008C4F2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7E563A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мин.</w:t>
                  </w:r>
                </w:p>
              </w:tc>
              <w:tc>
                <w:tcPr>
                  <w:tcW w:w="894" w:type="pct"/>
                  <w:shd w:val="clear" w:color="auto" w:fill="auto"/>
                </w:tcPr>
                <w:p w:rsidR="008C4F28" w:rsidRPr="007E563A" w:rsidRDefault="008C4F28" w:rsidP="008C4F2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7E563A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макс.</w:t>
                  </w:r>
                </w:p>
              </w:tc>
              <w:tc>
                <w:tcPr>
                  <w:tcW w:w="580" w:type="pct"/>
                  <w:vMerge/>
                  <w:shd w:val="clear" w:color="auto" w:fill="auto"/>
                </w:tcPr>
                <w:p w:rsidR="008C4F28" w:rsidRPr="003A678F" w:rsidRDefault="008C4F28" w:rsidP="008C4F2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FF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64" w:type="pct"/>
                  <w:vMerge/>
                  <w:shd w:val="clear" w:color="auto" w:fill="auto"/>
                </w:tcPr>
                <w:p w:rsidR="008C4F28" w:rsidRPr="003A678F" w:rsidRDefault="008C4F28" w:rsidP="008C4F2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FF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664" w:type="pct"/>
                  <w:vMerge/>
                  <w:shd w:val="clear" w:color="auto" w:fill="auto"/>
                </w:tcPr>
                <w:p w:rsidR="008C4F28" w:rsidRPr="003A678F" w:rsidRDefault="008C4F28" w:rsidP="008C4F2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FF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/>
                </w:tcPr>
                <w:p w:rsidR="008C4F28" w:rsidRPr="003A678F" w:rsidRDefault="008C4F28" w:rsidP="008C4F28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FF0000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8B438A" w:rsidRPr="003A678F" w:rsidTr="006F056D">
              <w:trPr>
                <w:trHeight w:val="425"/>
              </w:trPr>
              <w:tc>
                <w:tcPr>
                  <w:tcW w:w="2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38A" w:rsidRPr="008B438A" w:rsidRDefault="008B438A" w:rsidP="008B438A">
                  <w:pPr>
                    <w:spacing w:line="12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B438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12.2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38A" w:rsidRPr="008B438A" w:rsidRDefault="008B438A" w:rsidP="008B438A">
                  <w:pPr>
                    <w:spacing w:line="12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B438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Специальная деятельность</w:t>
                  </w:r>
                </w:p>
              </w:tc>
              <w:tc>
                <w:tcPr>
                  <w:tcW w:w="5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38A" w:rsidRPr="008B438A" w:rsidRDefault="008B438A" w:rsidP="008B438A">
                  <w:pPr>
                    <w:spacing w:line="16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B438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Ритуальная деятельность</w:t>
                  </w:r>
                </w:p>
              </w:tc>
              <w:tc>
                <w:tcPr>
                  <w:tcW w:w="8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38A" w:rsidRPr="008B438A" w:rsidRDefault="008B438A" w:rsidP="008B438A">
                  <w:pPr>
                    <w:spacing w:line="16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B438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 подлежит установлению</w:t>
                  </w:r>
                </w:p>
              </w:tc>
              <w:tc>
                <w:tcPr>
                  <w:tcW w:w="5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38A" w:rsidRPr="008B438A" w:rsidRDefault="008B438A" w:rsidP="008B438A">
                  <w:pPr>
                    <w:spacing w:line="16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B438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 подлежит установлению</w:t>
                  </w:r>
                </w:p>
              </w:tc>
              <w:tc>
                <w:tcPr>
                  <w:tcW w:w="5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38A" w:rsidRPr="008B438A" w:rsidRDefault="008B438A" w:rsidP="008B438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438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 подлежит установлению</w:t>
                  </w:r>
                </w:p>
              </w:tc>
              <w:tc>
                <w:tcPr>
                  <w:tcW w:w="6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38A" w:rsidRPr="008B438A" w:rsidRDefault="008B438A" w:rsidP="008B438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438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 подлежит установлению</w:t>
                  </w:r>
                </w:p>
              </w:tc>
              <w:tc>
                <w:tcPr>
                  <w:tcW w:w="5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38A" w:rsidRPr="008B438A" w:rsidRDefault="008B438A" w:rsidP="008B438A">
                  <w:pPr>
                    <w:spacing w:line="16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B438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4D0816" w:rsidRPr="003A678F" w:rsidRDefault="004D0816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D0816" w:rsidTr="00697583">
        <w:trPr>
          <w:trHeight w:val="365"/>
        </w:trPr>
        <w:tc>
          <w:tcPr>
            <w:tcW w:w="3100" w:type="dxa"/>
          </w:tcPr>
          <w:p w:rsidR="004D0816" w:rsidRDefault="00C2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>права</w:t>
            </w:r>
          </w:p>
        </w:tc>
        <w:tc>
          <w:tcPr>
            <w:tcW w:w="11483" w:type="dxa"/>
          </w:tcPr>
          <w:p w:rsidR="004D0816" w:rsidRDefault="00C25E68">
            <w:pPr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 w:rsidR="004D0816" w:rsidTr="00697583">
        <w:trPr>
          <w:trHeight w:val="365"/>
        </w:trPr>
        <w:tc>
          <w:tcPr>
            <w:tcW w:w="3100" w:type="dxa"/>
          </w:tcPr>
          <w:p w:rsidR="004D0816" w:rsidRDefault="00C2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категория земель</w:t>
            </w:r>
          </w:p>
        </w:tc>
        <w:tc>
          <w:tcPr>
            <w:tcW w:w="11483" w:type="dxa"/>
          </w:tcPr>
          <w:p w:rsidR="004D0816" w:rsidRDefault="00123E9C" w:rsidP="00123E9C">
            <w:pPr>
              <w:pStyle w:val="af"/>
              <w:shd w:val="clear" w:color="auto" w:fill="FFFFFF"/>
              <w:spacing w:before="0" w:beforeAutospacing="0" w:after="0" w:afterAutospacing="0"/>
              <w:ind w:firstLineChars="150" w:firstLine="300"/>
              <w:jc w:val="both"/>
              <w:rPr>
                <w:rFonts w:eastAsiaTheme="minorHAnsi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zh-CN"/>
              </w:rPr>
              <w:t>З</w:t>
            </w:r>
            <w:r w:rsidRPr="00123E9C">
              <w:rPr>
                <w:rFonts w:eastAsiaTheme="minorHAnsi"/>
                <w:color w:val="000000"/>
                <w:sz w:val="20"/>
                <w:szCs w:val="20"/>
                <w:lang w:eastAsia="zh-CN"/>
              </w:rPr>
              <w:t>емли промышленности, энергетики, трансп</w:t>
            </w:r>
            <w:r>
              <w:rPr>
                <w:rFonts w:eastAsiaTheme="minorHAnsi"/>
                <w:color w:val="000000"/>
                <w:sz w:val="20"/>
                <w:szCs w:val="20"/>
                <w:lang w:eastAsia="zh-CN"/>
              </w:rPr>
              <w:t>орта, связи, радиовещания, теле</w:t>
            </w:r>
            <w:r w:rsidRPr="00123E9C">
              <w:rPr>
                <w:rFonts w:eastAsiaTheme="minorHAnsi"/>
                <w:color w:val="000000"/>
                <w:sz w:val="20"/>
                <w:szCs w:val="20"/>
                <w:lang w:eastAsia="zh-CN"/>
              </w:rPr>
              <w:t>видения, информатики, земли для обеспечения космической деятельности, земли обороны, безопасности и земли иного специального назначения.</w:t>
            </w:r>
          </w:p>
        </w:tc>
      </w:tr>
      <w:tr w:rsidR="004D0816" w:rsidTr="00697583">
        <w:trPr>
          <w:trHeight w:val="365"/>
        </w:trPr>
        <w:tc>
          <w:tcPr>
            <w:tcW w:w="3100" w:type="dxa"/>
          </w:tcPr>
          <w:p w:rsidR="004D0816" w:rsidRDefault="00C2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зарегистрированные обременения, ограничения в использовании</w:t>
            </w:r>
          </w:p>
        </w:tc>
        <w:tc>
          <w:tcPr>
            <w:tcW w:w="11483" w:type="dxa"/>
          </w:tcPr>
          <w:p w:rsidR="004D0816" w:rsidRPr="0043411A" w:rsidRDefault="002A1370" w:rsidP="00123E9C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Chars="150" w:firstLine="300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A1370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 xml:space="preserve">Земельный участок расположен </w:t>
            </w:r>
            <w:r w:rsidR="00123E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 xml:space="preserve">в </w:t>
            </w:r>
            <w:r w:rsidR="00123E9C" w:rsidRPr="00123E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 xml:space="preserve">зоне публичного сервитута объекта электросетевого хозяйства: ВЛ-10 </w:t>
            </w:r>
            <w:proofErr w:type="spellStart"/>
            <w:r w:rsidR="00123E9C" w:rsidRPr="00123E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кВ</w:t>
            </w:r>
            <w:proofErr w:type="spellEnd"/>
            <w:r w:rsidR="00123E9C" w:rsidRPr="00123E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 xml:space="preserve"> Л-10 ПС Медниково, реестровый номер 53:17-6.1856, охранной зоне объекта линии электропередач ВЛ-10 </w:t>
            </w:r>
            <w:proofErr w:type="spellStart"/>
            <w:r w:rsidR="00123E9C" w:rsidRPr="00123E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кВ</w:t>
            </w:r>
            <w:proofErr w:type="spellEnd"/>
            <w:r w:rsidR="00123E9C" w:rsidRPr="00123E9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 xml:space="preserve"> Л-10 ПС Медниково, реестровый номер 53:17-6.59.</w:t>
            </w:r>
          </w:p>
        </w:tc>
      </w:tr>
      <w:tr w:rsidR="004D0816" w:rsidTr="00697583">
        <w:trPr>
          <w:trHeight w:val="365"/>
        </w:trPr>
        <w:tc>
          <w:tcPr>
            <w:tcW w:w="3100" w:type="dxa"/>
          </w:tcPr>
          <w:p w:rsidR="004D0816" w:rsidRDefault="00C2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технологические условия подключения</w:t>
            </w:r>
          </w:p>
        </w:tc>
        <w:tc>
          <w:tcPr>
            <w:tcW w:w="11483" w:type="dxa"/>
          </w:tcPr>
          <w:p w:rsidR="005258A8" w:rsidRPr="00ED08B7" w:rsidRDefault="00C25E68" w:rsidP="004950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</w:pPr>
            <w:r w:rsidRPr="00ED08B7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 xml:space="preserve">ООО Старорусское «ЖКХ» - </w:t>
            </w:r>
            <w:r w:rsidR="005258A8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="00B7228F" w:rsidRPr="00B7228F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отивированный отказ в выдаче технических условий на подключение к цен</w:t>
            </w:r>
            <w:r w:rsidR="005258A8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 xml:space="preserve">трализованной системе водоснабжения. Техническая возможность подключения отсутствует, в связи с отсутствием </w:t>
            </w:r>
            <w:r w:rsidR="00250AD7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 xml:space="preserve">свободной мощности (резерва мощности) на соответствующих объектах (артезианская скважина) централизованной системы холодного водоснабжения, </w:t>
            </w:r>
            <w:r w:rsidR="004950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резерва пропускной способности канализационных сетей, обеспечивающих отведение необходимого объема сточных вод (отсутствие централизованной системы водоотведения в кадастровом квартале).</w:t>
            </w:r>
          </w:p>
          <w:p w:rsidR="004D0816" w:rsidRPr="006A1BB6" w:rsidRDefault="003A0C0C" w:rsidP="00F91D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Технические условия № 50 от 24.02.2025</w:t>
            </w:r>
            <w:r w:rsidR="00C25E68" w:rsidRPr="006A1BB6">
              <w:rPr>
                <w:rFonts w:ascii="Times New Roman" w:eastAsiaTheme="minorHAnsi" w:hAnsi="Times New Roman" w:cs="Times New Roman"/>
                <w:sz w:val="20"/>
                <w:szCs w:val="20"/>
              </w:rPr>
              <w:t>г. подключения (технологического присоединения) объекта ка</w:t>
            </w:r>
            <w:r w:rsidR="00F91DB1" w:rsidRPr="006A1BB6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питального строительства к сети газораспределения: максимальный расход газа: 15 </w:t>
            </w:r>
            <w:r w:rsidR="00C25E68" w:rsidRPr="006A1BB6">
              <w:rPr>
                <w:rFonts w:ascii="Times New Roman" w:eastAsiaTheme="minorHAnsi" w:hAnsi="Times New Roman" w:cs="Times New Roman"/>
                <w:sz w:val="20"/>
                <w:szCs w:val="20"/>
              </w:rPr>
              <w:t>м3/час. Сроки подключения (технологического присоединения)</w:t>
            </w:r>
            <w:r w:rsidR="00F91DB1" w:rsidRPr="006A1BB6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 сентября 2021г. № 1547. </w:t>
            </w:r>
            <w:r w:rsidR="00C25E68" w:rsidRPr="006A1BB6">
              <w:rPr>
                <w:rFonts w:ascii="Times New Roman" w:eastAsiaTheme="minorHAnsi" w:hAnsi="Times New Roman" w:cs="Times New Roman"/>
                <w:sz w:val="20"/>
                <w:szCs w:val="20"/>
              </w:rPr>
              <w:t>Срок действия технических условий: не более 3 лет. При заключении договора о подключении (технологическом присоединении) технические условия будут дополнены информацией, предусмотренной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1547.</w:t>
            </w:r>
          </w:p>
          <w:p w:rsidR="004D0816" w:rsidRDefault="00C25E68" w:rsidP="00E179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1799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Подключение объектов капитального строительства к инженерным сетям теплоснабжения, принадлежащим </w:t>
            </w:r>
            <w:r w:rsidR="00E1799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                         </w:t>
            </w:r>
            <w:r w:rsidRPr="00E1799A">
              <w:rPr>
                <w:rFonts w:ascii="Times New Roman" w:eastAsiaTheme="minorHAnsi" w:hAnsi="Times New Roman" w:cs="Times New Roman"/>
                <w:sz w:val="20"/>
                <w:szCs w:val="20"/>
              </w:rPr>
              <w:t>ООО «ТК Новгородская», не предусмотрено «Схемой теплоснабжения</w:t>
            </w:r>
            <w:r w:rsidR="00C73E52" w:rsidRPr="00E1799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города Старая Русса» отсутству</w:t>
            </w:r>
            <w:r w:rsidRPr="00E1799A">
              <w:rPr>
                <w:rFonts w:ascii="Times New Roman" w:eastAsiaTheme="minorHAnsi" w:hAnsi="Times New Roman" w:cs="Times New Roman"/>
                <w:sz w:val="20"/>
                <w:szCs w:val="20"/>
              </w:rPr>
              <w:t>ет источник теплоснабжения.</w:t>
            </w:r>
          </w:p>
        </w:tc>
      </w:tr>
      <w:tr w:rsidR="004D0816" w:rsidTr="00697583">
        <w:trPr>
          <w:trHeight w:val="365"/>
        </w:trPr>
        <w:tc>
          <w:tcPr>
            <w:tcW w:w="3100" w:type="dxa"/>
          </w:tcPr>
          <w:p w:rsidR="004D0816" w:rsidRDefault="00C2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Начальная цена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за право на заключение договора аренды  – размер годовой арендной платы.</w:t>
            </w:r>
          </w:p>
          <w:p w:rsidR="004D0816" w:rsidRDefault="00C2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Определена по результатам отчета об оценке годовой арендной платы земельног</w:t>
            </w:r>
            <w:r w:rsidR="003F410D">
              <w:rPr>
                <w:rFonts w:ascii="Times New Roman" w:eastAsiaTheme="minorHAnsi" w:hAnsi="Times New Roman" w:cs="Times New Roman"/>
                <w:sz w:val="20"/>
                <w:szCs w:val="20"/>
              </w:rPr>
              <w:t>о участка от 19.02.2025 № 25012</w:t>
            </w:r>
          </w:p>
        </w:tc>
        <w:tc>
          <w:tcPr>
            <w:tcW w:w="11483" w:type="dxa"/>
          </w:tcPr>
          <w:p w:rsidR="004D0816" w:rsidRPr="00DA7732" w:rsidRDefault="003F410D" w:rsidP="003F410D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60600</w:t>
            </w:r>
            <w:r w:rsidR="0044541C" w:rsidRPr="00DA773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руб. 00 коп</w:t>
            </w:r>
            <w:r w:rsidR="003660C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. </w:t>
            </w:r>
            <w:r w:rsidR="003660C2" w:rsidRPr="003660C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(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шестьдесят тысяч шестьсот </w:t>
            </w:r>
            <w:r w:rsidR="003660C2" w:rsidRPr="003660C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рублей 00 копеек)</w:t>
            </w:r>
          </w:p>
        </w:tc>
      </w:tr>
      <w:tr w:rsidR="004D0816" w:rsidTr="00697583">
        <w:trPr>
          <w:trHeight w:val="365"/>
        </w:trPr>
        <w:tc>
          <w:tcPr>
            <w:tcW w:w="3100" w:type="dxa"/>
          </w:tcPr>
          <w:p w:rsidR="004D0816" w:rsidRDefault="00C2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>«Шаг аукциона»</w:t>
            </w:r>
          </w:p>
        </w:tc>
        <w:tc>
          <w:tcPr>
            <w:tcW w:w="11483" w:type="dxa"/>
          </w:tcPr>
          <w:p w:rsidR="004D0816" w:rsidRPr="00DA7732" w:rsidRDefault="003F410D" w:rsidP="003F410D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 xml:space="preserve">1818 руб. 00 коп. (одна тысяча </w:t>
            </w:r>
            <w:r w:rsidR="000167C6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восемьсот восемнадцать</w:t>
            </w:r>
            <w:r w:rsidR="003660C2" w:rsidRPr="003660C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 xml:space="preserve"> руб</w:t>
            </w:r>
            <w:r w:rsidR="000167C6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лей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 xml:space="preserve"> 00</w:t>
            </w:r>
            <w:r w:rsidR="003660C2" w:rsidRPr="003660C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 xml:space="preserve"> копеек)</w:t>
            </w:r>
          </w:p>
        </w:tc>
      </w:tr>
      <w:tr w:rsidR="004D0816" w:rsidTr="00697583">
        <w:trPr>
          <w:trHeight w:val="365"/>
        </w:trPr>
        <w:tc>
          <w:tcPr>
            <w:tcW w:w="3100" w:type="dxa"/>
          </w:tcPr>
          <w:p w:rsidR="004D0816" w:rsidRDefault="00C2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11483" w:type="dxa"/>
          </w:tcPr>
          <w:p w:rsidR="004D0816" w:rsidRPr="00DA7732" w:rsidRDefault="000167C6" w:rsidP="000167C6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12120 руб. 0</w:t>
            </w:r>
            <w:r w:rsidR="003660C2" w:rsidRPr="003660C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0 коп. (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двенадцать тысяч сто двадцать рублей 0</w:t>
            </w:r>
            <w:r w:rsidR="003660C2" w:rsidRPr="003660C2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  <w:t>0 копеек)</w:t>
            </w:r>
          </w:p>
        </w:tc>
      </w:tr>
      <w:tr w:rsidR="004D0816" w:rsidTr="00697583">
        <w:trPr>
          <w:trHeight w:val="365"/>
        </w:trPr>
        <w:tc>
          <w:tcPr>
            <w:tcW w:w="3100" w:type="dxa"/>
          </w:tcPr>
          <w:p w:rsidR="004D0816" w:rsidRDefault="00C25E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Срок договора аренды</w:t>
            </w:r>
          </w:p>
        </w:tc>
        <w:tc>
          <w:tcPr>
            <w:tcW w:w="11483" w:type="dxa"/>
          </w:tcPr>
          <w:p w:rsidR="004D0816" w:rsidRDefault="00D6006E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66</w:t>
            </w:r>
            <w:r w:rsidR="00C25E6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месяцев</w:t>
            </w:r>
          </w:p>
        </w:tc>
      </w:tr>
      <w:tr w:rsidR="007472EC" w:rsidTr="00697583">
        <w:trPr>
          <w:trHeight w:val="365"/>
        </w:trPr>
        <w:tc>
          <w:tcPr>
            <w:tcW w:w="3100" w:type="dxa"/>
          </w:tcPr>
          <w:p w:rsidR="007472EC" w:rsidRDefault="007472EC" w:rsidP="00747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ЛОТ 2</w:t>
            </w:r>
          </w:p>
        </w:tc>
        <w:tc>
          <w:tcPr>
            <w:tcW w:w="11483" w:type="dxa"/>
          </w:tcPr>
          <w:p w:rsidR="007472EC" w:rsidRDefault="007472EC" w:rsidP="007472EC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7472EC" w:rsidTr="00697583">
        <w:trPr>
          <w:trHeight w:val="365"/>
        </w:trPr>
        <w:tc>
          <w:tcPr>
            <w:tcW w:w="3100" w:type="dxa"/>
          </w:tcPr>
          <w:p w:rsidR="007472EC" w:rsidRDefault="007472EC" w:rsidP="00747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1483" w:type="dxa"/>
          </w:tcPr>
          <w:p w:rsidR="007472EC" w:rsidRDefault="005B00CD" w:rsidP="007472EC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B00C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Российская Федерация, Новгородская область, Старорусский район, </w:t>
            </w:r>
            <w:proofErr w:type="spellStart"/>
            <w:r w:rsidRPr="005B00C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Взвадское</w:t>
            </w:r>
            <w:proofErr w:type="spellEnd"/>
            <w:r w:rsidRPr="005B00C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сельское поселение, </w:t>
            </w:r>
            <w:proofErr w:type="spellStart"/>
            <w:r w:rsidRPr="005B00C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д.Корпово</w:t>
            </w:r>
            <w:proofErr w:type="spellEnd"/>
            <w:r w:rsidRPr="005B00C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5B00C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ул.Лесная</w:t>
            </w:r>
            <w:proofErr w:type="spellEnd"/>
            <w:r w:rsidRPr="005B00C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, земельный участок 1б</w:t>
            </w:r>
          </w:p>
        </w:tc>
      </w:tr>
      <w:tr w:rsidR="007472EC" w:rsidTr="00697583">
        <w:trPr>
          <w:trHeight w:val="365"/>
        </w:trPr>
        <w:tc>
          <w:tcPr>
            <w:tcW w:w="3100" w:type="dxa"/>
          </w:tcPr>
          <w:p w:rsidR="007472EC" w:rsidRDefault="007472EC" w:rsidP="00747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площадь, кв.м. </w:t>
            </w:r>
          </w:p>
        </w:tc>
        <w:tc>
          <w:tcPr>
            <w:tcW w:w="11483" w:type="dxa"/>
          </w:tcPr>
          <w:p w:rsidR="007472EC" w:rsidRDefault="005B00CD" w:rsidP="007472EC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21192</w:t>
            </w:r>
          </w:p>
        </w:tc>
      </w:tr>
      <w:tr w:rsidR="007472EC" w:rsidTr="00697583">
        <w:trPr>
          <w:trHeight w:val="365"/>
        </w:trPr>
        <w:tc>
          <w:tcPr>
            <w:tcW w:w="3100" w:type="dxa"/>
          </w:tcPr>
          <w:p w:rsidR="007472EC" w:rsidRDefault="007472EC" w:rsidP="00747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1483" w:type="dxa"/>
          </w:tcPr>
          <w:p w:rsidR="007472EC" w:rsidRDefault="005B00CD" w:rsidP="007472EC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B00C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53:17:0060201:258</w:t>
            </w:r>
          </w:p>
        </w:tc>
      </w:tr>
      <w:tr w:rsidR="007472EC" w:rsidTr="00697583">
        <w:trPr>
          <w:trHeight w:val="365"/>
        </w:trPr>
        <w:tc>
          <w:tcPr>
            <w:tcW w:w="3100" w:type="dxa"/>
          </w:tcPr>
          <w:p w:rsidR="007472EC" w:rsidRPr="007472EC" w:rsidRDefault="007472EC" w:rsidP="00747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472EC">
              <w:rPr>
                <w:rFonts w:ascii="Times New Roman" w:eastAsiaTheme="minorHAnsi" w:hAnsi="Times New Roman" w:cs="Times New Roman"/>
                <w:sz w:val="20"/>
                <w:szCs w:val="20"/>
              </w:rPr>
              <w:t>вид разрешенного использования земельного участка</w:t>
            </w:r>
          </w:p>
          <w:p w:rsidR="007472EC" w:rsidRDefault="007472EC" w:rsidP="00747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472EC">
              <w:rPr>
                <w:rFonts w:ascii="Times New Roman" w:eastAsiaTheme="minorHAnsi" w:hAnsi="Times New Roman" w:cs="Times New Roman"/>
                <w:sz w:val="20"/>
                <w:szCs w:val="20"/>
              </w:rPr>
              <w:t>допустимые параметры разрешенного строительства</w:t>
            </w:r>
          </w:p>
        </w:tc>
        <w:tc>
          <w:tcPr>
            <w:tcW w:w="11483" w:type="dxa"/>
          </w:tcPr>
          <w:p w:rsidR="005B00CD" w:rsidRDefault="005B00CD" w:rsidP="00585663">
            <w:pPr>
              <w:spacing w:after="0" w:line="240" w:lineRule="auto"/>
              <w:ind w:firstLineChars="150" w:firstLine="300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Т</w:t>
            </w:r>
            <w:r w:rsidRPr="005B00CD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уристическое обслуживание</w:t>
            </w:r>
          </w:p>
          <w:p w:rsidR="00585663" w:rsidRPr="00280A4A" w:rsidRDefault="00585663" w:rsidP="000E4D3B">
            <w:pPr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E4D3B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Согласно </w:t>
            </w:r>
            <w:r w:rsidR="000E4D3B" w:rsidRPr="000E4D3B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Правил землепользования и застройки </w:t>
            </w:r>
            <w:proofErr w:type="spellStart"/>
            <w:r w:rsidR="000E4D3B" w:rsidRPr="000E4D3B">
              <w:rPr>
                <w:rFonts w:ascii="Times New Roman" w:eastAsiaTheme="minorHAnsi" w:hAnsi="Times New Roman" w:cs="Times New Roman"/>
                <w:sz w:val="20"/>
                <w:szCs w:val="20"/>
              </w:rPr>
              <w:t>Взвадского</w:t>
            </w:r>
            <w:proofErr w:type="spellEnd"/>
            <w:r w:rsidR="000E4D3B" w:rsidRPr="000E4D3B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сельского поселения Старорусского муниципального района Новгородской области</w:t>
            </w:r>
            <w:r w:rsidR="000E4D3B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Pr="000E4D3B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>от</w:t>
            </w:r>
            <w:r w:rsidR="000E4D3B">
              <w:t xml:space="preserve"> </w:t>
            </w:r>
            <w:r w:rsidR="000E4D3B" w:rsidRPr="000E4D3B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>04.04.2018</w:t>
            </w:r>
            <w:r w:rsidRPr="000E4D3B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 </w:t>
            </w:r>
            <w:r w:rsidR="000E4D3B" w:rsidRPr="000E4D3B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>№ 348</w:t>
            </w:r>
            <w:r w:rsidR="000E4D3B" w:rsidRPr="005B00CD">
              <w:rPr>
                <w:rFonts w:ascii="Times New Roman" w:hAnsi="Times New Roman" w:cs="Times New Roman"/>
                <w:color w:val="FF0000"/>
                <w:kern w:val="3"/>
                <w:sz w:val="20"/>
                <w:szCs w:val="20"/>
                <w:lang w:eastAsia="zh-CN"/>
              </w:rPr>
              <w:t xml:space="preserve"> </w:t>
            </w:r>
            <w:r w:rsidR="006E77BD" w:rsidRPr="00280A4A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>(в редакции</w:t>
            </w:r>
            <w:r w:rsidR="00280A4A" w:rsidRPr="00280A4A">
              <w:t xml:space="preserve"> </w:t>
            </w:r>
            <w:r w:rsidR="00280A4A" w:rsidRPr="00280A4A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>от 19.03.2018 № 18</w:t>
            </w:r>
            <w:r w:rsidR="006E77BD" w:rsidRPr="00280A4A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), </w:t>
            </w:r>
            <w:r w:rsidRPr="00280A4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земельный участок расположен в зоне</w:t>
            </w:r>
            <w:r w:rsidR="00280A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4D60" w:rsidRPr="004B4D60">
              <w:rPr>
                <w:rFonts w:ascii="Times New Roman" w:hAnsi="Times New Roman" w:cs="Times New Roman"/>
                <w:sz w:val="20"/>
                <w:szCs w:val="20"/>
              </w:rPr>
              <w:t>«Зона рекреационного назначения» (буквенное обозначение Р)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9"/>
              <w:gridCol w:w="2074"/>
              <w:gridCol w:w="1141"/>
              <w:gridCol w:w="2013"/>
              <w:gridCol w:w="1306"/>
              <w:gridCol w:w="1270"/>
              <w:gridCol w:w="1495"/>
              <w:gridCol w:w="1319"/>
            </w:tblGrid>
            <w:tr w:rsidR="005B00CD" w:rsidRPr="005B00CD" w:rsidTr="00992F2B">
              <w:trPr>
                <w:trHeight w:val="2035"/>
              </w:trPr>
              <w:tc>
                <w:tcPr>
                  <w:tcW w:w="284" w:type="pct"/>
                  <w:vMerge w:val="restart"/>
                  <w:shd w:val="clear" w:color="auto" w:fill="auto"/>
                </w:tcPr>
                <w:p w:rsidR="00992F2B" w:rsidRPr="00280A4A" w:rsidRDefault="00992F2B" w:rsidP="00992F2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280A4A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Код ВРИ</w:t>
                  </w:r>
                </w:p>
              </w:tc>
              <w:tc>
                <w:tcPr>
                  <w:tcW w:w="921" w:type="pct"/>
                  <w:vMerge w:val="restart"/>
                  <w:shd w:val="clear" w:color="auto" w:fill="auto"/>
                </w:tcPr>
                <w:p w:rsidR="00992F2B" w:rsidRPr="00280A4A" w:rsidRDefault="00992F2B" w:rsidP="00992F2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280A4A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Наименование ВРИ</w:t>
                  </w:r>
                </w:p>
              </w:tc>
              <w:tc>
                <w:tcPr>
                  <w:tcW w:w="1401" w:type="pct"/>
                  <w:gridSpan w:val="2"/>
                  <w:shd w:val="clear" w:color="auto" w:fill="auto"/>
                </w:tcPr>
                <w:p w:rsidR="00992F2B" w:rsidRPr="00280A4A" w:rsidRDefault="00992F2B" w:rsidP="00992F2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280A4A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Предельные (минимальные и (или) максимальные) размеры земельных участков, в том числе их площадь, м2</w:t>
                  </w:r>
                </w:p>
                <w:p w:rsidR="00992F2B" w:rsidRPr="00280A4A" w:rsidRDefault="00992F2B" w:rsidP="00992F2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0" w:type="pct"/>
                  <w:vMerge w:val="restart"/>
                  <w:shd w:val="clear" w:color="auto" w:fill="auto"/>
                </w:tcPr>
                <w:p w:rsidR="00992F2B" w:rsidRPr="00280A4A" w:rsidRDefault="00992F2B" w:rsidP="00992F2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280A4A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Максимальный процент застройки в границах земельного участка</w:t>
                  </w:r>
                </w:p>
              </w:tc>
              <w:tc>
                <w:tcPr>
                  <w:tcW w:w="564" w:type="pct"/>
                  <w:vMerge w:val="restart"/>
                  <w:shd w:val="clear" w:color="auto" w:fill="auto"/>
                </w:tcPr>
                <w:p w:rsidR="00992F2B" w:rsidRPr="00280A4A" w:rsidRDefault="00992F2B" w:rsidP="00992F2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280A4A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Предельное количество этажей или предельная высота зданий, строений, сооружений</w:t>
                  </w:r>
                </w:p>
              </w:tc>
              <w:tc>
                <w:tcPr>
                  <w:tcW w:w="664" w:type="pct"/>
                  <w:vMerge w:val="restart"/>
                  <w:shd w:val="clear" w:color="auto" w:fill="auto"/>
                </w:tcPr>
                <w:p w:rsidR="00992F2B" w:rsidRPr="00280A4A" w:rsidRDefault="00992F2B" w:rsidP="00992F2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280A4A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      </w:r>
                </w:p>
                <w:p w:rsidR="00992F2B" w:rsidRPr="00280A4A" w:rsidRDefault="00992F2B" w:rsidP="00992F2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 w:val="restart"/>
                </w:tcPr>
                <w:p w:rsidR="00992F2B" w:rsidRPr="00280A4A" w:rsidRDefault="00992F2B" w:rsidP="00992F2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280A4A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Минимальный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      </w:r>
                </w:p>
              </w:tc>
            </w:tr>
            <w:tr w:rsidR="005B00CD" w:rsidRPr="005B00CD" w:rsidTr="003D31D8">
              <w:trPr>
                <w:trHeight w:val="899"/>
              </w:trPr>
              <w:tc>
                <w:tcPr>
                  <w:tcW w:w="284" w:type="pct"/>
                  <w:vMerge/>
                  <w:shd w:val="clear" w:color="auto" w:fill="auto"/>
                </w:tcPr>
                <w:p w:rsidR="00992F2B" w:rsidRPr="005B00CD" w:rsidRDefault="00992F2B" w:rsidP="00992F2B">
                  <w:pPr>
                    <w:widowControl w:val="0"/>
                    <w:suppressAutoHyphens/>
                    <w:spacing w:before="160" w:after="0" w:line="240" w:lineRule="auto"/>
                    <w:rPr>
                      <w:rFonts w:ascii="Times New Roman" w:eastAsia="Arial" w:hAnsi="Times New Roman" w:cs="Times New Roman"/>
                      <w:color w:val="FF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921" w:type="pct"/>
                  <w:vMerge/>
                  <w:shd w:val="clear" w:color="auto" w:fill="auto"/>
                </w:tcPr>
                <w:p w:rsidR="00992F2B" w:rsidRPr="005B00CD" w:rsidRDefault="00992F2B" w:rsidP="00992F2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FF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07" w:type="pct"/>
                  <w:shd w:val="clear" w:color="auto" w:fill="auto"/>
                </w:tcPr>
                <w:p w:rsidR="00992F2B" w:rsidRPr="00280A4A" w:rsidRDefault="00992F2B" w:rsidP="00992F2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280A4A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мин.</w:t>
                  </w:r>
                </w:p>
              </w:tc>
              <w:tc>
                <w:tcPr>
                  <w:tcW w:w="894" w:type="pct"/>
                  <w:shd w:val="clear" w:color="auto" w:fill="auto"/>
                </w:tcPr>
                <w:p w:rsidR="00992F2B" w:rsidRPr="00280A4A" w:rsidRDefault="00992F2B" w:rsidP="00992F2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</w:pPr>
                  <w:r w:rsidRPr="00280A4A">
                    <w:rPr>
                      <w:rFonts w:ascii="Times New Roman" w:eastAsia="Arial" w:hAnsi="Times New Roman" w:cs="Times New Roman"/>
                      <w:sz w:val="20"/>
                      <w:szCs w:val="20"/>
                      <w:lang w:eastAsia="zh-CN" w:bidi="hi-IN"/>
                    </w:rPr>
                    <w:t>макс.</w:t>
                  </w:r>
                </w:p>
              </w:tc>
              <w:tc>
                <w:tcPr>
                  <w:tcW w:w="580" w:type="pct"/>
                  <w:vMerge/>
                  <w:shd w:val="clear" w:color="auto" w:fill="auto"/>
                </w:tcPr>
                <w:p w:rsidR="00992F2B" w:rsidRPr="005B00CD" w:rsidRDefault="00992F2B" w:rsidP="00992F2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FF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64" w:type="pct"/>
                  <w:vMerge/>
                  <w:shd w:val="clear" w:color="auto" w:fill="auto"/>
                </w:tcPr>
                <w:p w:rsidR="00992F2B" w:rsidRPr="005B00CD" w:rsidRDefault="00992F2B" w:rsidP="00992F2B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FF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664" w:type="pct"/>
                  <w:vMerge/>
                  <w:shd w:val="clear" w:color="auto" w:fill="auto"/>
                </w:tcPr>
                <w:p w:rsidR="00992F2B" w:rsidRPr="005B00CD" w:rsidRDefault="00992F2B" w:rsidP="00992F2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FF0000"/>
                      <w:sz w:val="20"/>
                      <w:szCs w:val="20"/>
                      <w:lang w:eastAsia="zh-CN" w:bidi="hi-IN"/>
                    </w:rPr>
                  </w:pPr>
                </w:p>
              </w:tc>
              <w:tc>
                <w:tcPr>
                  <w:tcW w:w="586" w:type="pct"/>
                  <w:vMerge/>
                </w:tcPr>
                <w:p w:rsidR="00992F2B" w:rsidRPr="005B00CD" w:rsidRDefault="00992F2B" w:rsidP="00992F2B">
                  <w:pPr>
                    <w:widowControl w:val="0"/>
                    <w:suppressAutoHyphens/>
                    <w:spacing w:before="160"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FF0000"/>
                      <w:sz w:val="20"/>
                      <w:szCs w:val="20"/>
                      <w:lang w:eastAsia="zh-CN" w:bidi="hi-IN"/>
                    </w:rPr>
                  </w:pPr>
                </w:p>
              </w:tc>
            </w:tr>
            <w:tr w:rsidR="004B4D60" w:rsidRPr="005B00CD" w:rsidTr="005C1428">
              <w:trPr>
                <w:trHeight w:val="425"/>
              </w:trPr>
              <w:tc>
                <w:tcPr>
                  <w:tcW w:w="2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D60" w:rsidRPr="004B4D60" w:rsidRDefault="004B4D60" w:rsidP="004B4D60">
                  <w:pPr>
                    <w:spacing w:line="12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4D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5.2.1</w:t>
                  </w:r>
                </w:p>
              </w:tc>
              <w:tc>
                <w:tcPr>
                  <w:tcW w:w="9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D60" w:rsidRPr="004B4D60" w:rsidRDefault="004B4D60" w:rsidP="004B4D60">
                  <w:pPr>
                    <w:spacing w:line="120" w:lineRule="atLeas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4D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Туристическое обслуживание</w:t>
                  </w:r>
                </w:p>
              </w:tc>
              <w:tc>
                <w:tcPr>
                  <w:tcW w:w="5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D60" w:rsidRPr="004B4D60" w:rsidRDefault="004B4D60" w:rsidP="004B4D60">
                  <w:pPr>
                    <w:spacing w:line="16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4D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 подлежит установлению</w:t>
                  </w:r>
                </w:p>
              </w:tc>
              <w:tc>
                <w:tcPr>
                  <w:tcW w:w="8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D60" w:rsidRPr="004B4D60" w:rsidRDefault="004B4D60" w:rsidP="004B4D60">
                  <w:pPr>
                    <w:spacing w:line="16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4D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 подлежит установлению</w:t>
                  </w:r>
                </w:p>
              </w:tc>
              <w:tc>
                <w:tcPr>
                  <w:tcW w:w="5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D60" w:rsidRPr="004B4D60" w:rsidRDefault="004B4D60" w:rsidP="004B4D60">
                  <w:pPr>
                    <w:spacing w:line="16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4D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 подлежит установлению</w:t>
                  </w:r>
                </w:p>
              </w:tc>
              <w:tc>
                <w:tcPr>
                  <w:tcW w:w="5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D60" w:rsidRPr="004B4D60" w:rsidRDefault="004B4D60" w:rsidP="004B4D60">
                  <w:pPr>
                    <w:spacing w:line="16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4D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 подлежит установлению</w:t>
                  </w:r>
                </w:p>
              </w:tc>
              <w:tc>
                <w:tcPr>
                  <w:tcW w:w="6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D60" w:rsidRPr="004B4D60" w:rsidRDefault="004B4D60" w:rsidP="004B4D60">
                  <w:pPr>
                    <w:spacing w:line="16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4D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 подлежит установлению</w:t>
                  </w:r>
                </w:p>
              </w:tc>
              <w:tc>
                <w:tcPr>
                  <w:tcW w:w="5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4D60" w:rsidRPr="004B4D60" w:rsidRDefault="004B4D60" w:rsidP="004B4D60">
                  <w:pPr>
                    <w:spacing w:line="16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B4D6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не подлежит установлению</w:t>
                  </w:r>
                </w:p>
              </w:tc>
            </w:tr>
          </w:tbl>
          <w:p w:rsidR="00585663" w:rsidRDefault="00585663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75142B" w:rsidTr="00697583">
        <w:trPr>
          <w:trHeight w:val="365"/>
        </w:trPr>
        <w:tc>
          <w:tcPr>
            <w:tcW w:w="3100" w:type="dxa"/>
          </w:tcPr>
          <w:p w:rsidR="0075142B" w:rsidRDefault="0075142B" w:rsidP="00751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права</w:t>
            </w:r>
          </w:p>
        </w:tc>
        <w:tc>
          <w:tcPr>
            <w:tcW w:w="11483" w:type="dxa"/>
          </w:tcPr>
          <w:p w:rsidR="0075142B" w:rsidRDefault="0075142B" w:rsidP="0075142B">
            <w:pPr>
              <w:spacing w:after="0" w:line="240" w:lineRule="auto"/>
              <w:ind w:firstLineChars="150" w:firstLine="30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 w:rsidR="0075142B" w:rsidTr="00697583">
        <w:trPr>
          <w:trHeight w:val="365"/>
        </w:trPr>
        <w:tc>
          <w:tcPr>
            <w:tcW w:w="3100" w:type="dxa"/>
          </w:tcPr>
          <w:p w:rsidR="0075142B" w:rsidRDefault="0075142B" w:rsidP="00751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>категория земель</w:t>
            </w:r>
          </w:p>
        </w:tc>
        <w:tc>
          <w:tcPr>
            <w:tcW w:w="11483" w:type="dxa"/>
          </w:tcPr>
          <w:p w:rsidR="0075142B" w:rsidRDefault="0075142B" w:rsidP="0075142B">
            <w:pPr>
              <w:pStyle w:val="af"/>
              <w:shd w:val="clear" w:color="auto" w:fill="FFFFFF"/>
              <w:spacing w:before="0" w:beforeAutospacing="0" w:after="0" w:afterAutospacing="0"/>
              <w:ind w:firstLineChars="150" w:firstLine="30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Земли населенных пунктов</w:t>
            </w:r>
          </w:p>
          <w:p w:rsidR="0075142B" w:rsidRDefault="0075142B" w:rsidP="00751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7472EC" w:rsidTr="00697583">
        <w:trPr>
          <w:trHeight w:val="365"/>
        </w:trPr>
        <w:tc>
          <w:tcPr>
            <w:tcW w:w="3100" w:type="dxa"/>
          </w:tcPr>
          <w:p w:rsidR="007472EC" w:rsidRDefault="007472EC" w:rsidP="00747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зарегистрированные обременения, ограничения в использовании</w:t>
            </w:r>
          </w:p>
        </w:tc>
        <w:tc>
          <w:tcPr>
            <w:tcW w:w="11483" w:type="dxa"/>
          </w:tcPr>
          <w:p w:rsidR="007472EC" w:rsidRDefault="00565677" w:rsidP="005B6E7C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6567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Ограничение (обременения) прав: Ограничения 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прав на земельный участок преду</w:t>
            </w:r>
            <w:r w:rsidRPr="0056567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смотрены статьей 56 Земельного кодекса Росс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ийской Федерации. Земельный уча</w:t>
            </w:r>
            <w:r w:rsidRPr="0056567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сток расположен в зоне </w:t>
            </w:r>
            <w:r w:rsidR="005B6E7C" w:rsidRPr="005B6E7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в прибрежной защитной полосе </w:t>
            </w:r>
            <w:proofErr w:type="spellStart"/>
            <w:r w:rsidR="005B6E7C" w:rsidRPr="005B6E7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Волховского</w:t>
            </w:r>
            <w:proofErr w:type="spellEnd"/>
            <w:r w:rsidR="005B6E7C" w:rsidRPr="005B6E7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во</w:t>
            </w:r>
            <w:r w:rsidR="005B6E7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дохранилища в границах Старорус</w:t>
            </w:r>
            <w:r w:rsidR="005B6E7C" w:rsidRPr="005B6E7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ского района, реестровый номер границы 53:17-</w:t>
            </w:r>
            <w:r w:rsidR="005B6E7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6.157, </w:t>
            </w:r>
            <w:proofErr w:type="spellStart"/>
            <w:r w:rsidR="005B6E7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водоохранной</w:t>
            </w:r>
            <w:proofErr w:type="spellEnd"/>
            <w:r w:rsidR="005B6E7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зоне </w:t>
            </w:r>
            <w:proofErr w:type="spellStart"/>
            <w:r w:rsidR="005B6E7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Волхов</w:t>
            </w:r>
            <w:r w:rsidR="005B6E7C" w:rsidRPr="005B6E7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ского</w:t>
            </w:r>
            <w:proofErr w:type="spellEnd"/>
            <w:r w:rsidR="005B6E7C" w:rsidRPr="005B6E7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водохранилища в границах Старорусского района, реестровый номер 53:17-6.160.</w:t>
            </w:r>
          </w:p>
        </w:tc>
      </w:tr>
      <w:tr w:rsidR="007472EC" w:rsidTr="00697583">
        <w:trPr>
          <w:trHeight w:val="365"/>
        </w:trPr>
        <w:tc>
          <w:tcPr>
            <w:tcW w:w="3100" w:type="dxa"/>
          </w:tcPr>
          <w:p w:rsidR="007472EC" w:rsidRDefault="007472EC" w:rsidP="00747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технологические условия подключения</w:t>
            </w:r>
          </w:p>
        </w:tc>
        <w:tc>
          <w:tcPr>
            <w:tcW w:w="11483" w:type="dxa"/>
          </w:tcPr>
          <w:p w:rsidR="00154DE5" w:rsidRPr="008562C7" w:rsidRDefault="00154DE5" w:rsidP="00705F82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  </w:t>
            </w:r>
            <w:r w:rsidR="008562C7" w:rsidRPr="008562C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ООО Старорусское «ЖКХ» 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- </w:t>
            </w:r>
            <w:r w:rsidRPr="00154DE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мотивированный отказ в выдаче технических условий на подключение к централизованной системе водоснабжения.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Техническая возможность подключения отсутствует, в связи с отсутствием свободной мощности (резерва мощности) на соответствующих объектах (артезианская скважина) централизованной си</w:t>
            </w:r>
            <w:r w:rsidR="00E82CF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стемы холодного водоснабжения, резерва пропускной способности канализационных сетей, обеспечивающих отведение необходимого объема сточных вод (отсутствие централизованной системы водоотведения в кадастровом квартале).</w:t>
            </w:r>
          </w:p>
          <w:p w:rsidR="008562C7" w:rsidRPr="008562C7" w:rsidRDefault="008562C7" w:rsidP="008562C7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8562C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154DE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  </w:t>
            </w:r>
            <w:r w:rsidRPr="008562C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Технические условия подключения (технологического присоединения) объекта капитального строительств</w:t>
            </w:r>
            <w:r w:rsidR="00FC54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а к сети газораспределения </w:t>
            </w:r>
            <w:r w:rsidR="007163E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отсутствуют, т.к. населённый пункт не газифицирован.</w:t>
            </w:r>
          </w:p>
          <w:p w:rsidR="007472EC" w:rsidRDefault="00154DE5" w:rsidP="008562C7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   </w:t>
            </w:r>
            <w:r w:rsidR="008562C7" w:rsidRPr="008562C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Подключение к сетям теплоснабжения согласно </w:t>
            </w:r>
            <w:proofErr w:type="gramStart"/>
            <w:r w:rsidR="008562C7" w:rsidRPr="008562C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условиям</w:t>
            </w:r>
            <w:proofErr w:type="gramEnd"/>
            <w:r w:rsidR="008562C7" w:rsidRPr="008562C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на технологические п</w:t>
            </w:r>
            <w:r w:rsidR="007163E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рисоединения от 24.01.2025 № </w:t>
            </w:r>
            <w:r w:rsidR="00FC54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7</w:t>
            </w:r>
            <w:r w:rsidR="008562C7" w:rsidRPr="008562C7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-рср, подключение объектов капитального строительства, расположенных на земельном участке к инженерным сетям теплоснабжения, принадлежащим ООО «ТК Новгородская», не предусмотрено «Схемой теплоснабжения города Старая Русса», отсутствует источник теплоснабжения.</w:t>
            </w:r>
          </w:p>
        </w:tc>
      </w:tr>
      <w:tr w:rsidR="007472EC" w:rsidTr="00697583">
        <w:trPr>
          <w:trHeight w:val="365"/>
        </w:trPr>
        <w:tc>
          <w:tcPr>
            <w:tcW w:w="3100" w:type="dxa"/>
          </w:tcPr>
          <w:p w:rsidR="007472EC" w:rsidRDefault="007472EC" w:rsidP="00747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Начальная цена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за право на заключение договора 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аренды  –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размер годовой арендной платы.</w:t>
            </w:r>
          </w:p>
          <w:p w:rsidR="007472EC" w:rsidRDefault="007472EC" w:rsidP="00747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Определена по результатам отчета об оценке годовой арендно</w:t>
            </w:r>
            <w:r w:rsidR="00C64A6F">
              <w:rPr>
                <w:rFonts w:ascii="Times New Roman" w:eastAsiaTheme="minorHAnsi" w:hAnsi="Times New Roman" w:cs="Times New Roman"/>
                <w:sz w:val="20"/>
                <w:szCs w:val="20"/>
              </w:rPr>
              <w:t>й платы земельного участка от 31.01.2025 № 25009</w:t>
            </w:r>
          </w:p>
        </w:tc>
        <w:tc>
          <w:tcPr>
            <w:tcW w:w="11483" w:type="dxa"/>
          </w:tcPr>
          <w:p w:rsidR="007472EC" w:rsidRDefault="00C64A6F" w:rsidP="00C64A6F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323000 руб. 00 коп. (триста двадцать три</w:t>
            </w:r>
            <w:r w:rsidR="006E50D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тысяч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и</w:t>
            </w:r>
            <w:r w:rsidR="006E50D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рублей 00 копеек)</w:t>
            </w:r>
          </w:p>
        </w:tc>
      </w:tr>
      <w:tr w:rsidR="007472EC" w:rsidTr="00697583">
        <w:trPr>
          <w:trHeight w:val="365"/>
        </w:trPr>
        <w:tc>
          <w:tcPr>
            <w:tcW w:w="3100" w:type="dxa"/>
          </w:tcPr>
          <w:p w:rsidR="007472EC" w:rsidRDefault="007472EC" w:rsidP="00747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«Шаг аукциона»</w:t>
            </w:r>
          </w:p>
        </w:tc>
        <w:tc>
          <w:tcPr>
            <w:tcW w:w="11483" w:type="dxa"/>
          </w:tcPr>
          <w:p w:rsidR="007472EC" w:rsidRDefault="00C64A6F" w:rsidP="00C64A6F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9690</w:t>
            </w:r>
            <w:r w:rsidR="006E50D5" w:rsidRPr="006E50D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руб. 00 коп. (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девять тысяч шестьсот девяносто </w:t>
            </w:r>
            <w:r w:rsidR="006E50D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рублей 00 копеек)</w:t>
            </w:r>
          </w:p>
        </w:tc>
      </w:tr>
      <w:tr w:rsidR="007472EC" w:rsidTr="00697583">
        <w:trPr>
          <w:trHeight w:val="365"/>
        </w:trPr>
        <w:tc>
          <w:tcPr>
            <w:tcW w:w="3100" w:type="dxa"/>
          </w:tcPr>
          <w:p w:rsidR="007472EC" w:rsidRDefault="007472EC" w:rsidP="00747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11483" w:type="dxa"/>
          </w:tcPr>
          <w:p w:rsidR="007472EC" w:rsidRDefault="00C64A6F" w:rsidP="007472EC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64600 руб. 00 коп. (шестьдесят четыре тысячи шестьсот</w:t>
            </w:r>
            <w:r w:rsidR="006E50D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рублей 00 копеек)</w:t>
            </w:r>
          </w:p>
        </w:tc>
      </w:tr>
      <w:tr w:rsidR="007472EC" w:rsidTr="00697583">
        <w:trPr>
          <w:trHeight w:val="365"/>
        </w:trPr>
        <w:tc>
          <w:tcPr>
            <w:tcW w:w="3100" w:type="dxa"/>
          </w:tcPr>
          <w:p w:rsidR="007472EC" w:rsidRDefault="007472EC" w:rsidP="007472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Срок договора аренды</w:t>
            </w:r>
          </w:p>
        </w:tc>
        <w:tc>
          <w:tcPr>
            <w:tcW w:w="11483" w:type="dxa"/>
          </w:tcPr>
          <w:p w:rsidR="007472EC" w:rsidRDefault="00C64A6F" w:rsidP="007472EC"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104 месяца</w:t>
            </w:r>
          </w:p>
        </w:tc>
      </w:tr>
    </w:tbl>
    <w:p w:rsidR="007472EC" w:rsidRDefault="007472EC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Условия проведения открытого аукциона в электронной форме: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3.1.Дата и</w:t>
      </w:r>
      <w:r w:rsidR="00805A88">
        <w:rPr>
          <w:rFonts w:ascii="Times New Roman" w:hAnsi="Times New Roman" w:cs="Times New Roman"/>
        </w:rPr>
        <w:t xml:space="preserve"> время начала подачи заявок – 15 марта 2025</w:t>
      </w:r>
      <w:r>
        <w:rPr>
          <w:rFonts w:ascii="Times New Roman" w:hAnsi="Times New Roman" w:cs="Times New Roman"/>
        </w:rPr>
        <w:t xml:space="preserve"> года с 10 час. 00 мин. Подача заявок осуществляется в электронной форме круглосуточно. Место подачи (приема) заявок </w:t>
      </w:r>
      <w:hyperlink r:id="rId11" w:history="1">
        <w:r>
          <w:rPr>
            <w:rStyle w:val="a4"/>
            <w:rFonts w:ascii="Times New Roman" w:hAnsi="Times New Roman" w:cs="Times New Roman"/>
            <w:color w:val="auto"/>
          </w:rPr>
          <w:t>www.rts-tender.ru</w:t>
        </w:r>
      </w:hyperlink>
      <w:r>
        <w:rPr>
          <w:rFonts w:ascii="Times New Roman" w:eastAsia="Times New Roman" w:hAnsi="Times New Roman" w:cs="Times New Roman"/>
        </w:rPr>
        <w:t xml:space="preserve"> .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3.2.Дата и время окончан</w:t>
      </w:r>
      <w:r w:rsidR="003873A4">
        <w:rPr>
          <w:rFonts w:ascii="Times New Roman" w:hAnsi="Times New Roman" w:cs="Times New Roman"/>
        </w:rPr>
        <w:t xml:space="preserve">ия подачи </w:t>
      </w:r>
      <w:r w:rsidR="00F93448">
        <w:rPr>
          <w:rFonts w:ascii="Times New Roman" w:hAnsi="Times New Roman" w:cs="Times New Roman"/>
        </w:rPr>
        <w:t>заявок – 21</w:t>
      </w:r>
      <w:r w:rsidR="00F96829">
        <w:rPr>
          <w:rFonts w:ascii="Times New Roman" w:hAnsi="Times New Roman" w:cs="Times New Roman"/>
        </w:rPr>
        <w:t xml:space="preserve"> марта</w:t>
      </w:r>
      <w:r w:rsidR="005C282C">
        <w:rPr>
          <w:rFonts w:ascii="Times New Roman" w:hAnsi="Times New Roman" w:cs="Times New Roman"/>
        </w:rPr>
        <w:t xml:space="preserve"> 2025</w:t>
      </w:r>
      <w:r>
        <w:rPr>
          <w:rFonts w:ascii="Times New Roman" w:hAnsi="Times New Roman" w:cs="Times New Roman"/>
        </w:rPr>
        <w:t xml:space="preserve"> года в 17 час. 00 мин.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3.3.Дата и время рассмотрения заявок на участие в аукционе (дата определ</w:t>
      </w:r>
      <w:r w:rsidR="00F93448">
        <w:rPr>
          <w:rFonts w:ascii="Times New Roman" w:hAnsi="Times New Roman" w:cs="Times New Roman"/>
        </w:rPr>
        <w:t>ения участников) 24</w:t>
      </w:r>
      <w:bookmarkStart w:id="0" w:name="_GoBack"/>
      <w:bookmarkEnd w:id="0"/>
      <w:r w:rsidR="00F96829">
        <w:rPr>
          <w:rFonts w:ascii="Times New Roman" w:hAnsi="Times New Roman" w:cs="Times New Roman"/>
        </w:rPr>
        <w:t xml:space="preserve"> марта</w:t>
      </w:r>
      <w:r w:rsidR="003873A4">
        <w:rPr>
          <w:rFonts w:ascii="Times New Roman" w:hAnsi="Times New Roman" w:cs="Times New Roman"/>
        </w:rPr>
        <w:t xml:space="preserve"> 2025 </w:t>
      </w:r>
      <w:r>
        <w:rPr>
          <w:rFonts w:ascii="Times New Roman" w:hAnsi="Times New Roman" w:cs="Times New Roman"/>
        </w:rPr>
        <w:t>года.</w:t>
      </w:r>
    </w:p>
    <w:p w:rsidR="004D0816" w:rsidRPr="00F96829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3.4.</w:t>
      </w:r>
      <w:r>
        <w:rPr>
          <w:rFonts w:ascii="Times New Roman" w:hAnsi="Times New Roman" w:cs="Times New Roman"/>
          <w:bCs/>
        </w:rPr>
        <w:t xml:space="preserve">Дата </w:t>
      </w:r>
      <w:r>
        <w:rPr>
          <w:rFonts w:ascii="Times New Roman" w:hAnsi="Times New Roman" w:cs="Times New Roman"/>
        </w:rPr>
        <w:t xml:space="preserve">Проведение аукциона (дата и время начала приема предложений от участников аукциона) </w:t>
      </w:r>
      <w:r w:rsidRPr="00DF2B5F">
        <w:rPr>
          <w:rFonts w:ascii="Times New Roman" w:hAnsi="Times New Roman" w:cs="Times New Roman"/>
        </w:rPr>
        <w:t xml:space="preserve">– </w:t>
      </w:r>
      <w:r w:rsidR="00DF2B5F" w:rsidRPr="00DF2B5F">
        <w:rPr>
          <w:rFonts w:ascii="Times New Roman" w:hAnsi="Times New Roman" w:cs="Times New Roman"/>
        </w:rPr>
        <w:t>25</w:t>
      </w:r>
      <w:r w:rsidR="003873A4" w:rsidRPr="00DF2B5F">
        <w:rPr>
          <w:rFonts w:ascii="Times New Roman" w:hAnsi="Times New Roman" w:cs="Times New Roman"/>
          <w:bCs/>
        </w:rPr>
        <w:t xml:space="preserve"> </w:t>
      </w:r>
      <w:r w:rsidR="00DF2B5F" w:rsidRPr="00DF2B5F">
        <w:rPr>
          <w:rFonts w:ascii="Times New Roman" w:hAnsi="Times New Roman" w:cs="Times New Roman"/>
          <w:bCs/>
        </w:rPr>
        <w:t xml:space="preserve">марта </w:t>
      </w:r>
      <w:r w:rsidR="005C282C" w:rsidRPr="00DF2B5F">
        <w:rPr>
          <w:rFonts w:ascii="Times New Roman" w:hAnsi="Times New Roman" w:cs="Times New Roman"/>
          <w:bCs/>
        </w:rPr>
        <w:t>2025</w:t>
      </w:r>
      <w:r w:rsidRPr="00DF2B5F">
        <w:rPr>
          <w:rFonts w:ascii="Times New Roman" w:hAnsi="Times New Roman" w:cs="Times New Roman"/>
          <w:bCs/>
        </w:rPr>
        <w:t xml:space="preserve"> года в 10.00 </w:t>
      </w:r>
      <w:r w:rsidRPr="00DF2B5F">
        <w:rPr>
          <w:rFonts w:ascii="Times New Roman" w:hAnsi="Times New Roman" w:cs="Times New Roman"/>
        </w:rPr>
        <w:t>(время МСК).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3.5.Место </w:t>
      </w:r>
      <w:r>
        <w:rPr>
          <w:rFonts w:ascii="Times New Roman" w:hAnsi="Times New Roman" w:cs="Times New Roman"/>
          <w:bCs/>
        </w:rPr>
        <w:t xml:space="preserve">проведения </w:t>
      </w:r>
      <w:r>
        <w:rPr>
          <w:rFonts w:ascii="Times New Roman" w:hAnsi="Times New Roman" w:cs="Times New Roman"/>
        </w:rPr>
        <w:t>открытого аукциона</w:t>
      </w:r>
      <w:r>
        <w:rPr>
          <w:rFonts w:ascii="Times New Roman" w:hAnsi="Times New Roman" w:cs="Times New Roman"/>
          <w:bCs/>
        </w:rPr>
        <w:t xml:space="preserve"> в электронной форме: электронная торговая площадка </w:t>
      </w:r>
      <w:r>
        <w:rPr>
          <w:rFonts w:ascii="Times New Roman" w:eastAsia="sans-serif" w:hAnsi="Times New Roman" w:cs="Times New Roman"/>
          <w:bCs/>
          <w:color w:val="202020"/>
          <w:lang w:eastAsia="zh-CN" w:bidi="ar"/>
        </w:rPr>
        <w:t>«РТС-тендер»</w:t>
      </w:r>
      <w:r>
        <w:rPr>
          <w:rFonts w:ascii="Times New Roman" w:hAnsi="Times New Roman" w:cs="Times New Roman"/>
          <w:bCs/>
        </w:rPr>
        <w:t xml:space="preserve"> (</w:t>
      </w:r>
      <w:hyperlink r:id="rId12" w:history="1">
        <w:r>
          <w:rPr>
            <w:rStyle w:val="a4"/>
            <w:rFonts w:ascii="Times New Roman" w:hAnsi="Times New Roman" w:cs="Times New Roman"/>
            <w:bCs/>
          </w:rPr>
          <w:t>www.rts-tender.ru</w:t>
        </w:r>
      </w:hyperlink>
      <w:r>
        <w:rPr>
          <w:rFonts w:ascii="Times New Roman" w:eastAsia="Times New Roman" w:hAnsi="Times New Roman" w:cs="Times New Roman"/>
          <w:bCs/>
        </w:rPr>
        <w:t xml:space="preserve"> .</w:t>
      </w:r>
      <w:r>
        <w:rPr>
          <w:rFonts w:ascii="Times New Roman" w:hAnsi="Times New Roman" w:cs="Times New Roman"/>
          <w:bCs/>
        </w:rPr>
        <w:t>)</w:t>
      </w:r>
    </w:p>
    <w:p w:rsidR="004D0816" w:rsidRDefault="00C25E68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4.Порядок регистрации на электронной площадке и подачи заявки на участие </w:t>
      </w:r>
    </w:p>
    <w:p w:rsidR="004D0816" w:rsidRDefault="00C25E68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в аукционе в электронной форме: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4.1.Для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>
        <w:rPr>
          <w:rFonts w:ascii="Times New Roman" w:hAnsi="Times New Roman" w:cs="Times New Roman"/>
        </w:rPr>
        <w:t xml:space="preserve"> Регистрация на электронной площадке проводится в соответствии с Регламентом электронной площадки.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Необходимо заполнить электронную форму заявки, приведенную в Приложении № 1 </w:t>
      </w:r>
      <w:r>
        <w:rPr>
          <w:rFonts w:ascii="Times New Roman" w:hAnsi="Times New Roman" w:cs="Times New Roman"/>
        </w:rPr>
        <w:t>к настоящему информационному сообщению</w:t>
      </w:r>
      <w:r>
        <w:rPr>
          <w:rFonts w:ascii="Times New Roman" w:hAnsi="Times New Roman" w:cs="Times New Roman"/>
          <w:bCs/>
        </w:rPr>
        <w:t>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форме.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Лицам, перечислившим задаток для участия в аукционе, денежные средства возвращаются в следующем порядке:</w:t>
      </w:r>
    </w:p>
    <w:p w:rsidR="004D0816" w:rsidRDefault="00C25E6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:rsidR="004D0816" w:rsidRDefault="00C25E6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:rsidR="004D0816" w:rsidRDefault="00C25E6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:rsidR="004D0816" w:rsidRDefault="00C25E6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 w:rsidR="004D0816" w:rsidRDefault="00C25E6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>-лицам,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4.2.Задаток, перечисленный победителем аукциона, засчитывается в сумму платежа по договору купли-продажи (аренды).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30000"/>
        </w:rPr>
      </w:pPr>
      <w:r>
        <w:rPr>
          <w:rFonts w:ascii="Times New Roman" w:eastAsia="Calibri" w:hAnsi="Times New Roman" w:cs="Times New Roman"/>
        </w:rPr>
        <w:t xml:space="preserve">            4.3.</w:t>
      </w:r>
      <w:r>
        <w:rPr>
          <w:rFonts w:ascii="Times New Roman" w:hAnsi="Times New Roman" w:cs="Times New Roman"/>
          <w:color w:val="030000"/>
        </w:rPr>
        <w:t>При уклонении или отказе победителя аукциона от заключения в установленный срок договора купли-продажи земельного участка задаток ему не возвращается.</w:t>
      </w:r>
    </w:p>
    <w:p w:rsidR="004D0816" w:rsidRDefault="00C25E6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 Внесение и возврат задатков: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</w:t>
      </w:r>
      <w:r>
        <w:rPr>
          <w:rFonts w:ascii="Times New Roman" w:eastAsia="Calibri" w:hAnsi="Times New Roman" w:cs="Times New Roman"/>
        </w:rPr>
        <w:t xml:space="preserve">Срок внесения задатка, т.е. поступления суммы задатка на счет оператора электронной площадки: не позднее </w:t>
      </w:r>
      <w:r w:rsidR="00DF2B5F">
        <w:rPr>
          <w:rFonts w:ascii="Times New Roman" w:eastAsia="Calibri" w:hAnsi="Times New Roman" w:cs="Times New Roman"/>
        </w:rPr>
        <w:t>17 марта</w:t>
      </w:r>
      <w:r w:rsidR="00A17175" w:rsidRPr="00A17175">
        <w:rPr>
          <w:rFonts w:ascii="Times New Roman" w:eastAsia="Calibri" w:hAnsi="Times New Roman" w:cs="Times New Roman"/>
        </w:rPr>
        <w:t xml:space="preserve"> </w:t>
      </w:r>
      <w:r w:rsidR="005C282C">
        <w:rPr>
          <w:rFonts w:ascii="Times New Roman" w:hAnsi="Times New Roman" w:cs="Times New Roman"/>
        </w:rPr>
        <w:t>2025</w:t>
      </w:r>
      <w:r>
        <w:rPr>
          <w:rFonts w:ascii="Times New Roman" w:hAnsi="Times New Roman" w:cs="Times New Roman"/>
        </w:rPr>
        <w:t xml:space="preserve"> года в 17 час. 00 мин.</w:t>
      </w:r>
    </w:p>
    <w:p w:rsidR="004D0816" w:rsidRDefault="00C25E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</w:rPr>
        <w:t>5.2.</w:t>
      </w:r>
      <w:r>
        <w:rPr>
          <w:rFonts w:ascii="Times New Roman" w:hAnsi="Times New Roman" w:cs="Times New Roman"/>
          <w:bCs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5.3.</w:t>
      </w:r>
      <w:r>
        <w:rPr>
          <w:rFonts w:ascii="Times New Roman" w:hAnsi="Times New Roman" w:cs="Times New Roman"/>
        </w:rPr>
        <w:t>Оператор электронной площадки</w:t>
      </w:r>
      <w:r>
        <w:rPr>
          <w:rFonts w:ascii="Times New Roman" w:hAnsi="Times New Roman" w:cs="Times New Roman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>
        <w:rPr>
          <w:rFonts w:ascii="Times New Roman" w:hAnsi="Times New Roman" w:cs="Times New Roman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Назначение платежа – </w:t>
      </w:r>
      <w:r>
        <w:rPr>
          <w:rFonts w:ascii="Times New Roman" w:eastAsia="sans-serif" w:hAnsi="Times New Roman" w:cs="Times New Roman"/>
          <w:color w:val="202020"/>
          <w:shd w:val="clear" w:color="auto" w:fill="FBFBFB"/>
        </w:rPr>
        <w:t xml:space="preserve">Внесение гарантийного обеспечения по Соглашению о внесении гарантийного обеспечения, № аналитического счета _________, без НДС. </w:t>
      </w:r>
      <w:r>
        <w:rPr>
          <w:rFonts w:ascii="Times New Roman" w:hAnsi="Times New Roman" w:cs="Times New Roman"/>
        </w:rPr>
        <w:t xml:space="preserve">Факт поступления задатков от заявителей устанавливается на основании выписки (выписок) из лицевого счета Организатора аукциона.  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16 часов 00 минут (МСК) дня окончания подачи заявок, указанного в извещении.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Образец платежного поручения приведен на электронной площадке по адресу: </w:t>
      </w:r>
      <w:r>
        <w:rPr>
          <w:rStyle w:val="a4"/>
          <w:rFonts w:ascii="Times New Roman" w:hAnsi="Times New Roman" w:cs="Times New Roman"/>
        </w:rPr>
        <w:t>https://www.rts-tender.ru/details/platform-property-sales-details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Банковские реквизиты счета для перечисления задатка: </w:t>
      </w:r>
      <w:r>
        <w:rPr>
          <w:rFonts w:ascii="Times New Roman" w:eastAsia="sans-serif" w:hAnsi="Times New Roman" w:cs="Times New Roman"/>
          <w:bCs/>
          <w:color w:val="202020"/>
          <w:lang w:eastAsia="zh-CN" w:bidi="ar"/>
        </w:rPr>
        <w:t>Получатель: ООО «РТС-тендер», Наименование банка: Филиал «Корпоративный» ПАО «</w:t>
      </w:r>
      <w:proofErr w:type="spellStart"/>
      <w:r>
        <w:rPr>
          <w:rFonts w:ascii="Times New Roman" w:eastAsia="sans-serif" w:hAnsi="Times New Roman" w:cs="Times New Roman"/>
          <w:bCs/>
          <w:color w:val="202020"/>
          <w:lang w:eastAsia="zh-CN" w:bidi="ar"/>
        </w:rPr>
        <w:t>Совкомбанк</w:t>
      </w:r>
      <w:proofErr w:type="spellEnd"/>
      <w:r>
        <w:rPr>
          <w:rFonts w:ascii="Times New Roman" w:eastAsia="sans-serif" w:hAnsi="Times New Roman" w:cs="Times New Roman"/>
          <w:bCs/>
          <w:color w:val="202020"/>
          <w:lang w:eastAsia="zh-CN" w:bidi="ar"/>
        </w:rPr>
        <w:t xml:space="preserve">», Расчетный счёт:40702810512030016362, Корр. </w:t>
      </w:r>
      <w:r w:rsidRPr="009178F6">
        <w:rPr>
          <w:rFonts w:ascii="Times New Roman" w:eastAsia="sans-serif" w:hAnsi="Times New Roman" w:cs="Times New Roman"/>
          <w:bCs/>
          <w:color w:val="202020"/>
          <w:lang w:eastAsia="zh-CN" w:bidi="ar"/>
        </w:rPr>
        <w:t>Счёт</w:t>
      </w:r>
      <w:r>
        <w:rPr>
          <w:rFonts w:ascii="Times New Roman" w:eastAsia="sans-serif" w:hAnsi="Times New Roman" w:cs="Times New Roman"/>
          <w:bCs/>
          <w:color w:val="202020"/>
          <w:lang w:eastAsia="zh-CN" w:bidi="ar"/>
        </w:rPr>
        <w:t xml:space="preserve">: </w:t>
      </w:r>
      <w:r w:rsidRPr="009178F6">
        <w:rPr>
          <w:rFonts w:ascii="Times New Roman" w:eastAsia="sans-serif" w:hAnsi="Times New Roman" w:cs="Times New Roman"/>
          <w:bCs/>
          <w:color w:val="202020"/>
          <w:lang w:eastAsia="zh-CN" w:bidi="ar"/>
        </w:rPr>
        <w:t>30101810445250000360</w:t>
      </w:r>
      <w:r>
        <w:rPr>
          <w:rFonts w:ascii="Times New Roman" w:eastAsia="sans-serif" w:hAnsi="Times New Roman" w:cs="Times New Roman"/>
          <w:bCs/>
          <w:color w:val="202020"/>
          <w:lang w:eastAsia="zh-CN" w:bidi="ar"/>
        </w:rPr>
        <w:t xml:space="preserve">, </w:t>
      </w:r>
      <w:r w:rsidRPr="009178F6">
        <w:rPr>
          <w:rFonts w:ascii="Times New Roman" w:eastAsia="sans-serif" w:hAnsi="Times New Roman" w:cs="Times New Roman"/>
          <w:bCs/>
          <w:color w:val="202020"/>
          <w:lang w:eastAsia="zh-CN" w:bidi="ar"/>
        </w:rPr>
        <w:t>БИК</w:t>
      </w:r>
      <w:r>
        <w:rPr>
          <w:rFonts w:ascii="Times New Roman" w:eastAsia="sans-serif" w:hAnsi="Times New Roman" w:cs="Times New Roman"/>
          <w:bCs/>
          <w:color w:val="202020"/>
          <w:lang w:eastAsia="zh-CN" w:bidi="ar"/>
        </w:rPr>
        <w:t xml:space="preserve"> </w:t>
      </w:r>
      <w:r w:rsidRPr="009178F6">
        <w:rPr>
          <w:rFonts w:ascii="Times New Roman" w:eastAsia="sans-serif" w:hAnsi="Times New Roman" w:cs="Times New Roman"/>
          <w:bCs/>
          <w:color w:val="202020"/>
          <w:lang w:eastAsia="zh-CN" w:bidi="ar"/>
        </w:rPr>
        <w:t>044525360</w:t>
      </w:r>
      <w:r>
        <w:rPr>
          <w:rFonts w:ascii="Times New Roman" w:eastAsia="sans-serif" w:hAnsi="Times New Roman" w:cs="Times New Roman"/>
          <w:bCs/>
          <w:color w:val="202020"/>
          <w:lang w:eastAsia="zh-CN" w:bidi="ar"/>
        </w:rPr>
        <w:t xml:space="preserve">, </w:t>
      </w:r>
      <w:r w:rsidRPr="009178F6">
        <w:rPr>
          <w:rFonts w:ascii="Times New Roman" w:eastAsia="sans-serif" w:hAnsi="Times New Roman" w:cs="Times New Roman"/>
          <w:bCs/>
          <w:color w:val="202020"/>
          <w:lang w:eastAsia="zh-CN" w:bidi="ar"/>
        </w:rPr>
        <w:t>ИНН</w:t>
      </w:r>
      <w:r>
        <w:rPr>
          <w:rFonts w:ascii="Times New Roman" w:eastAsia="sans-serif" w:hAnsi="Times New Roman" w:cs="Times New Roman"/>
          <w:bCs/>
          <w:color w:val="202020"/>
          <w:lang w:eastAsia="zh-CN" w:bidi="ar"/>
        </w:rPr>
        <w:t xml:space="preserve"> </w:t>
      </w:r>
      <w:r w:rsidRPr="009178F6">
        <w:rPr>
          <w:rFonts w:ascii="Times New Roman" w:eastAsia="sans-serif" w:hAnsi="Times New Roman" w:cs="Times New Roman"/>
          <w:bCs/>
          <w:color w:val="202020"/>
          <w:lang w:eastAsia="zh-CN" w:bidi="ar"/>
        </w:rPr>
        <w:t>7710357167</w:t>
      </w:r>
      <w:r>
        <w:rPr>
          <w:rFonts w:ascii="Times New Roman" w:eastAsia="sans-serif" w:hAnsi="Times New Roman" w:cs="Times New Roman"/>
          <w:bCs/>
          <w:color w:val="202020"/>
          <w:lang w:eastAsia="zh-CN" w:bidi="ar"/>
        </w:rPr>
        <w:t xml:space="preserve">, </w:t>
      </w:r>
      <w:r w:rsidRPr="009178F6">
        <w:rPr>
          <w:rFonts w:ascii="Times New Roman" w:eastAsia="sans-serif" w:hAnsi="Times New Roman" w:cs="Times New Roman"/>
          <w:bCs/>
          <w:color w:val="202020"/>
          <w:lang w:eastAsia="zh-CN" w:bidi="ar"/>
        </w:rPr>
        <w:t>КПП</w:t>
      </w:r>
      <w:r>
        <w:rPr>
          <w:rFonts w:ascii="Times New Roman" w:eastAsia="sans-serif" w:hAnsi="Times New Roman" w:cs="Times New Roman"/>
          <w:bCs/>
          <w:color w:val="202020"/>
          <w:lang w:eastAsia="zh-CN" w:bidi="ar"/>
        </w:rPr>
        <w:t xml:space="preserve"> </w:t>
      </w:r>
      <w:r w:rsidRPr="009178F6">
        <w:rPr>
          <w:rFonts w:ascii="Times New Roman" w:eastAsia="sans-serif" w:hAnsi="Times New Roman" w:cs="Times New Roman"/>
          <w:bCs/>
          <w:color w:val="202020"/>
          <w:lang w:eastAsia="zh-CN" w:bidi="ar"/>
        </w:rPr>
        <w:t>773001001</w:t>
      </w:r>
      <w:r>
        <w:rPr>
          <w:rFonts w:ascii="Times New Roman" w:eastAsia="sans-serif" w:hAnsi="Times New Roman" w:cs="Times New Roman"/>
          <w:bCs/>
          <w:color w:val="202020"/>
          <w:lang w:eastAsia="zh-CN" w:bidi="ar"/>
        </w:rPr>
        <w:t>.</w:t>
      </w:r>
    </w:p>
    <w:p w:rsidR="004D0816" w:rsidRDefault="00C25E68" w:rsidP="0010356B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6.Перечень представляемых претендентами</w:t>
      </w:r>
      <w:r>
        <w:rPr>
          <w:rFonts w:ascii="Times New Roman" w:hAnsi="Times New Roman" w:cs="Times New Roman"/>
          <w:bCs/>
        </w:rPr>
        <w:t xml:space="preserve"> на участие в аукционе в электронной форме</w:t>
      </w:r>
      <w:r>
        <w:rPr>
          <w:rFonts w:ascii="Times New Roman" w:eastAsia="Calibri" w:hAnsi="Times New Roman" w:cs="Times New Roman"/>
          <w:bCs/>
        </w:rPr>
        <w:t xml:space="preserve"> документов и требования к их оформлению: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6.1.</w:t>
      </w:r>
      <w:r>
        <w:rPr>
          <w:rFonts w:ascii="Times New Roman" w:hAnsi="Times New Roman" w:cs="Times New Roman"/>
          <w:bCs/>
        </w:rPr>
        <w:t>Заявка подается путем заполнения ее электронной формы с приложением электронных образов необходимых документов</w:t>
      </w:r>
      <w:r>
        <w:rPr>
          <w:rFonts w:ascii="Times New Roman" w:hAnsi="Times New Roman" w:cs="Times New Roman"/>
        </w:rPr>
        <w:t xml:space="preserve">. 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6.2.</w:t>
      </w:r>
      <w:r>
        <w:rPr>
          <w:rFonts w:ascii="Times New Roman" w:hAnsi="Times New Roman" w:cs="Times New Roman"/>
          <w:bCs/>
        </w:rPr>
        <w:t xml:space="preserve">Заявка </w:t>
      </w:r>
      <w:r>
        <w:rPr>
          <w:rFonts w:ascii="Times New Roman" w:hAnsi="Times New Roman" w:cs="Times New Roman"/>
        </w:rPr>
        <w:t>(образец которой приведен в Приложении № 1)</w:t>
      </w:r>
      <w:r>
        <w:rPr>
          <w:rFonts w:ascii="Times New Roman" w:hAnsi="Times New Roman" w:cs="Times New Roman"/>
          <w:bCs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претендента либо лица, имеющего право действовать от имени претендента.</w:t>
      </w:r>
    </w:p>
    <w:p w:rsidR="004D0816" w:rsidRDefault="00C25E68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</w:rPr>
        <w:t xml:space="preserve">Предложение о цене подается участником в день проведения аукциона </w:t>
      </w:r>
      <w:r w:rsidR="00DF2B5F">
        <w:rPr>
          <w:rFonts w:ascii="Times New Roman" w:eastAsia="Calibri" w:hAnsi="Times New Roman" w:cs="Times New Roman"/>
          <w:bCs/>
        </w:rPr>
        <w:t>25 марта</w:t>
      </w:r>
      <w:r w:rsidR="0010356B" w:rsidRPr="0010356B">
        <w:rPr>
          <w:rFonts w:ascii="Times New Roman" w:eastAsia="Calibri" w:hAnsi="Times New Roman" w:cs="Times New Roman"/>
          <w:bCs/>
        </w:rPr>
        <w:t xml:space="preserve"> </w:t>
      </w:r>
      <w:r w:rsidR="001A5FF5">
        <w:rPr>
          <w:rFonts w:ascii="Times New Roman" w:hAnsi="Times New Roman" w:cs="Times New Roman"/>
          <w:bCs/>
        </w:rPr>
        <w:t>2025</w:t>
      </w:r>
      <w:r>
        <w:rPr>
          <w:rFonts w:ascii="Times New Roman" w:hAnsi="Times New Roman" w:cs="Times New Roman"/>
          <w:bCs/>
        </w:rPr>
        <w:t xml:space="preserve"> года в 10.00 ч.</w:t>
      </w: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</w:rPr>
        <w:t>посредством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 w:rsidR="004D0816" w:rsidRDefault="00C25E68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Претендент вправе подать только одно предложение о цене, которое не может быть изменено.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>С заявкой претенденты представляют следующие документы: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физические лица: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- копию всех листов документа, удостоверяющего личность (20 листов);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юридические лица: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-заверенные копии учредительных документов; </w:t>
      </w:r>
    </w:p>
    <w:p w:rsidR="004D0816" w:rsidRDefault="00C25E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-документ,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-документ,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6.3.</w:t>
      </w:r>
      <w:r>
        <w:rPr>
          <w:rFonts w:ascii="Times New Roman" w:hAnsi="Times New Roman" w:cs="Times New Roman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3" w:history="1">
        <w:r>
          <w:rPr>
            <w:rStyle w:val="a4"/>
            <w:rFonts w:ascii="Times New Roman" w:hAnsi="Times New Roman" w:cs="Times New Roman"/>
          </w:rPr>
          <w:t>порядке</w:t>
        </w:r>
      </w:hyperlink>
      <w:r>
        <w:rPr>
          <w:rFonts w:ascii="Times New Roman" w:hAnsi="Times New Roman" w:cs="Times New Roman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D0816" w:rsidRDefault="00C25E68">
      <w:pPr>
        <w:pStyle w:val="3"/>
        <w:tabs>
          <w:tab w:val="left" w:pos="6521"/>
        </w:tabs>
        <w:spacing w:after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bCs/>
          <w:sz w:val="22"/>
          <w:szCs w:val="22"/>
        </w:rPr>
        <w:t>6.4.</w:t>
      </w:r>
      <w:r>
        <w:rPr>
          <w:rFonts w:ascii="Times New Roman" w:hAnsi="Times New Roman"/>
          <w:sz w:val="22"/>
          <w:szCs w:val="22"/>
        </w:rPr>
        <w:t>Документы, имеющие подчистки и исправления, не принимаются, за исключением случаев, когда исправления парафированы уполномоченными лицами. Все экземпляры документов должны иметь четкую печать текстов.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</w:rPr>
        <w:t>6.5.</w:t>
      </w:r>
      <w:r>
        <w:rPr>
          <w:rFonts w:ascii="Times New Roman" w:hAnsi="Times New Roman" w:cs="Times New Roman"/>
          <w:bCs/>
        </w:rPr>
        <w:t>Одно лицо имеет право подать только одну заявку.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6.6.Заявки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6.7.Заявки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6.8.При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6.9.В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6.10.Претендент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6.11.Изменение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6.12.Соблюдение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9F238E" w:rsidRDefault="009F23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4D0816" w:rsidRDefault="00C25E68">
      <w:pPr>
        <w:widowControl w:val="0"/>
        <w:autoSpaceDE w:val="0"/>
        <w:snapToGrid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kern w:val="1"/>
          <w:shd w:val="clear" w:color="auto" w:fill="FFFF00"/>
        </w:rPr>
      </w:pPr>
      <w:r>
        <w:rPr>
          <w:rFonts w:ascii="Times New Roman" w:eastAsia="Calibri" w:hAnsi="Times New Roman" w:cs="Times New Roman"/>
        </w:rPr>
        <w:t>7.Претендент не допускается к участию в аукционе по следующим основаниям:</w:t>
      </w:r>
    </w:p>
    <w:p w:rsidR="004D0816" w:rsidRDefault="00C25E6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7.1.В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:rsidR="004D0816" w:rsidRDefault="00C25E6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 не допускается к участию в аукционе в следующих случаях:</w:t>
      </w:r>
    </w:p>
    <w:p w:rsidR="004D0816" w:rsidRDefault="00C25E6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1)непредставление необходимых для участия в аукционе документов или представление недостоверных сведений;</w:t>
      </w:r>
    </w:p>
    <w:p w:rsidR="004D0816" w:rsidRDefault="00C25E6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2)не поступление задатка на дату рассмотрения заявок на участие в аукционе и определения участников аукциона;</w:t>
      </w:r>
    </w:p>
    <w:p w:rsidR="004D0816" w:rsidRDefault="00C25E6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 w:rsidR="004D0816" w:rsidRDefault="00C25E6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4D0816" w:rsidRDefault="00C25E6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p w:rsidR="004D0816" w:rsidRDefault="00C25E68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8.Порядок рассмотрения заявок на участие в аукционе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4D0816" w:rsidRDefault="00C25E6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случае, если аукцион признан несостоявшимся и только один заявитель признан участником аукциона, комитет по строительству, имущественным отношениям и земельным ресурсам Старорусского муниципального района в течение десяти дней со дня подписания протокола рассмотрения заявок обязан направить заявителю два 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 </w:t>
      </w:r>
    </w:p>
    <w:p w:rsidR="004D0816" w:rsidRDefault="00C25E6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комитета по строительству, имущественным отношениям и земельным ресурсам Старорусского муниципального района.</w:t>
      </w:r>
    </w:p>
    <w:p w:rsidR="004D0816" w:rsidRDefault="00C25E6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Протокол о результатах аукциона размещается на официальном сайте администрации в течение одного рабочего дня со дня подписания  протокола.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Победителем аукциона признается участник аукциона, предложивший наибольшую цену земельного участка.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</w:rPr>
        <w:t>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</w:t>
      </w:r>
      <w:r>
        <w:rPr>
          <w:rFonts w:ascii="Times New Roman" w:hAnsi="Times New Roman" w:cs="Times New Roman"/>
          <w:color w:val="000000"/>
        </w:rPr>
        <w:lastRenderedPageBreak/>
        <w:t xml:space="preserve">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r>
        <w:rPr>
          <w:rFonts w:ascii="Times New Roman" w:hAnsi="Times New Roman" w:cs="Times New Roman"/>
        </w:rPr>
        <w:t>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Cs/>
        </w:rPr>
      </w:pPr>
      <w:r>
        <w:rPr>
          <w:rFonts w:ascii="Times New Roman" w:eastAsia="Lucida Sans Unicode" w:hAnsi="Times New Roman" w:cs="Times New Roman"/>
          <w:bCs/>
          <w:kern w:val="1"/>
        </w:rPr>
        <w:t>9.Порядок проведения аукциона в электронной форме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Аукцион  проводится в день и время, указанные в настоящем Извещении о проведении аукциона, путем последовательного повышения участниками начальной цены земельного участка, равную либо кратную величине «шага аукциона».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«Шаг аукциона» устанавливается в фиксированной сумме, составляющей 3 (три) процента начальной цены права на заключение договора купли-продажи (аренды) земельного участка, и не изменяется в течение всего аукциона.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 времени начала проведения процедуры аукциона Организатором  торгов размещается: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 одного часа со времени начала проведения процедуры аукциона участникам предлагается заявить о заключении договора купли-продажи (аренды) земельного участка по начальной цене. В случае, если в течение указанного времени: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этом программными средствами электронной площадки обеспечивается: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 проведения процедуры подачи предложений о цене земельного участка участниками фиксируется Организатором торгов в электронном журнале.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Победителем аукциона признается участник, предложивший наиболее высокую цену права на заключение договора аренды земельного участка.</w:t>
      </w:r>
    </w:p>
    <w:p w:rsidR="004D0816" w:rsidRDefault="00C25E68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4D0816" w:rsidRDefault="00C25E6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10.Заключение договора купли-продажи (аренды)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купли-продажи (аренды) заключается не ранее чем через десять дней со дня размещения информации о результатах аукциона на сайте </w:t>
      </w:r>
      <w:hyperlink r:id="rId14" w:history="1">
        <w:r>
          <w:rPr>
            <w:rStyle w:val="a4"/>
            <w:rFonts w:ascii="Times New Roman" w:hAnsi="Times New Roman" w:cs="Times New Roman"/>
          </w:rPr>
          <w:t>www.torgi.gov.ru</w:t>
        </w:r>
      </w:hyperlink>
      <w:r>
        <w:rPr>
          <w:rFonts w:ascii="Times New Roman" w:hAnsi="Times New Roman" w:cs="Times New Roman"/>
        </w:rPr>
        <w:t>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купли-продажи (аренды) с победителем аукциона заключается по цене, установленной по результатам аукциона.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купли-продажи (аренды) заключается по начальной цене предмета аукциона: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 заявителем, признанным единственным участником аукциона,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 единственным принявшим участие в аукционе его участником.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Если договор купли-продажи (аренды)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победителе аукциона, уклонившегося от заключения договора купли-продажи (аренды),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 договора аренды представлен в Приложении № 2 к настоящему извещению.</w:t>
      </w:r>
    </w:p>
    <w:p w:rsidR="004D0816" w:rsidRDefault="00C25E68" w:rsidP="009F238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4D0816" w:rsidRDefault="00C25E68">
      <w:pPr>
        <w:pStyle w:val="af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11. Порядок отказа от проведения торгов</w:t>
      </w:r>
    </w:p>
    <w:p w:rsidR="004D0816" w:rsidRDefault="00C25E6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:rsidR="004D0816" w:rsidRDefault="00C25E6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В случае отказа от проведения торгов Организатором торгов размещает соответствующее извещение на </w:t>
      </w:r>
      <w:hyperlink r:id="rId15" w:history="1">
        <w:r>
          <w:rPr>
            <w:rStyle w:val="a4"/>
            <w:rFonts w:ascii="Times New Roman" w:hAnsi="Times New Roman" w:cs="Times New Roman"/>
          </w:rPr>
          <w:t>www.rts-tender.ru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.</w:t>
      </w:r>
    </w:p>
    <w:p w:rsidR="004D0816" w:rsidRDefault="00C25E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4D0816" w:rsidRDefault="004D0816">
      <w:pPr>
        <w:tabs>
          <w:tab w:val="left" w:pos="7290"/>
        </w:tabs>
        <w:rPr>
          <w:rFonts w:ascii="Times New Roman" w:eastAsia="Times New Roman" w:hAnsi="Times New Roman" w:cs="Times New Roman"/>
        </w:rPr>
      </w:pPr>
    </w:p>
    <w:p w:rsidR="004D0816" w:rsidRDefault="004D0816">
      <w:pPr>
        <w:tabs>
          <w:tab w:val="left" w:pos="729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D0816" w:rsidRPr="00BB29E4" w:rsidRDefault="004D0816">
      <w:pPr>
        <w:tabs>
          <w:tab w:val="left" w:pos="7290"/>
        </w:tabs>
        <w:rPr>
          <w:rFonts w:ascii="Times New Roman" w:eastAsia="Times New Roman" w:hAnsi="Times New Roman" w:cs="Times New Roman"/>
        </w:rPr>
      </w:pPr>
    </w:p>
    <w:sectPr w:rsidR="004D0816" w:rsidRPr="00BB29E4">
      <w:headerReference w:type="default" r:id="rId16"/>
      <w:pgSz w:w="16838" w:h="11906" w:orient="landscape"/>
      <w:pgMar w:top="340" w:right="56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2E2" w:rsidRDefault="007072E2">
      <w:pPr>
        <w:spacing w:line="240" w:lineRule="auto"/>
      </w:pPr>
      <w:r>
        <w:separator/>
      </w:r>
    </w:p>
  </w:endnote>
  <w:endnote w:type="continuationSeparator" w:id="0">
    <w:p w:rsidR="007072E2" w:rsidRDefault="007072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</w:font>
  <w:font w:name="Andale Sans UI">
    <w:altName w:val="Segoe Print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2E2" w:rsidRDefault="007072E2">
      <w:pPr>
        <w:spacing w:after="0"/>
      </w:pPr>
      <w:r>
        <w:separator/>
      </w:r>
    </w:p>
  </w:footnote>
  <w:footnote w:type="continuationSeparator" w:id="0">
    <w:p w:rsidR="007072E2" w:rsidRDefault="007072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AF2" w:rsidRDefault="00D91A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78BC"/>
    <w:multiLevelType w:val="multilevel"/>
    <w:tmpl w:val="04E578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47"/>
    <w:rsid w:val="000146D5"/>
    <w:rsid w:val="00015B7F"/>
    <w:rsid w:val="000167C6"/>
    <w:rsid w:val="000221A8"/>
    <w:rsid w:val="00041734"/>
    <w:rsid w:val="000526F8"/>
    <w:rsid w:val="000633A0"/>
    <w:rsid w:val="00097175"/>
    <w:rsid w:val="000C6A49"/>
    <w:rsid w:val="000E3D2F"/>
    <w:rsid w:val="000E4D3B"/>
    <w:rsid w:val="00100A69"/>
    <w:rsid w:val="00100EF3"/>
    <w:rsid w:val="0010356B"/>
    <w:rsid w:val="00110A7B"/>
    <w:rsid w:val="0011139A"/>
    <w:rsid w:val="00117C95"/>
    <w:rsid w:val="00123E9C"/>
    <w:rsid w:val="00125AA7"/>
    <w:rsid w:val="0014101D"/>
    <w:rsid w:val="00151E9A"/>
    <w:rsid w:val="00154397"/>
    <w:rsid w:val="00154DE5"/>
    <w:rsid w:val="00183F53"/>
    <w:rsid w:val="001870E7"/>
    <w:rsid w:val="00197EE6"/>
    <w:rsid w:val="001A2810"/>
    <w:rsid w:val="001A3D9B"/>
    <w:rsid w:val="001A5FF5"/>
    <w:rsid w:val="001B6154"/>
    <w:rsid w:val="001E7749"/>
    <w:rsid w:val="001F50BB"/>
    <w:rsid w:val="00210749"/>
    <w:rsid w:val="002127C8"/>
    <w:rsid w:val="00213559"/>
    <w:rsid w:val="002244E9"/>
    <w:rsid w:val="002326D1"/>
    <w:rsid w:val="00236785"/>
    <w:rsid w:val="002406F7"/>
    <w:rsid w:val="00250AD7"/>
    <w:rsid w:val="002576D3"/>
    <w:rsid w:val="002634ED"/>
    <w:rsid w:val="00263BB2"/>
    <w:rsid w:val="00273376"/>
    <w:rsid w:val="00274568"/>
    <w:rsid w:val="00280A4A"/>
    <w:rsid w:val="00282E4D"/>
    <w:rsid w:val="002832D6"/>
    <w:rsid w:val="00283F6D"/>
    <w:rsid w:val="00292CEA"/>
    <w:rsid w:val="002A1370"/>
    <w:rsid w:val="002A31FD"/>
    <w:rsid w:val="002D7828"/>
    <w:rsid w:val="002F4A29"/>
    <w:rsid w:val="003160AB"/>
    <w:rsid w:val="0032293F"/>
    <w:rsid w:val="00327C71"/>
    <w:rsid w:val="00336745"/>
    <w:rsid w:val="00347EBF"/>
    <w:rsid w:val="00357272"/>
    <w:rsid w:val="003660C2"/>
    <w:rsid w:val="003718B2"/>
    <w:rsid w:val="003722BD"/>
    <w:rsid w:val="00376FBB"/>
    <w:rsid w:val="00377AFF"/>
    <w:rsid w:val="0038639B"/>
    <w:rsid w:val="003873A4"/>
    <w:rsid w:val="003876B4"/>
    <w:rsid w:val="003A0C0C"/>
    <w:rsid w:val="003A678F"/>
    <w:rsid w:val="003B0826"/>
    <w:rsid w:val="003C3965"/>
    <w:rsid w:val="003C57B9"/>
    <w:rsid w:val="003E7F0F"/>
    <w:rsid w:val="003F410D"/>
    <w:rsid w:val="003F4737"/>
    <w:rsid w:val="003F569F"/>
    <w:rsid w:val="003F6C31"/>
    <w:rsid w:val="003F6C93"/>
    <w:rsid w:val="003F7769"/>
    <w:rsid w:val="00401735"/>
    <w:rsid w:val="00404379"/>
    <w:rsid w:val="0043411A"/>
    <w:rsid w:val="0044541C"/>
    <w:rsid w:val="004636A9"/>
    <w:rsid w:val="00472CF6"/>
    <w:rsid w:val="004747FE"/>
    <w:rsid w:val="00476223"/>
    <w:rsid w:val="004808EE"/>
    <w:rsid w:val="0048714E"/>
    <w:rsid w:val="00487CDA"/>
    <w:rsid w:val="0049505D"/>
    <w:rsid w:val="004A4F24"/>
    <w:rsid w:val="004A576A"/>
    <w:rsid w:val="004B4D60"/>
    <w:rsid w:val="004C316B"/>
    <w:rsid w:val="004C72F7"/>
    <w:rsid w:val="004D0527"/>
    <w:rsid w:val="004D0816"/>
    <w:rsid w:val="004D6993"/>
    <w:rsid w:val="004F17AF"/>
    <w:rsid w:val="004F5142"/>
    <w:rsid w:val="004F52FF"/>
    <w:rsid w:val="004F6BE6"/>
    <w:rsid w:val="0051310A"/>
    <w:rsid w:val="005258A8"/>
    <w:rsid w:val="00533CAF"/>
    <w:rsid w:val="00540DE3"/>
    <w:rsid w:val="00541567"/>
    <w:rsid w:val="00565677"/>
    <w:rsid w:val="00582FF3"/>
    <w:rsid w:val="00583128"/>
    <w:rsid w:val="00585663"/>
    <w:rsid w:val="00594A69"/>
    <w:rsid w:val="005A54DC"/>
    <w:rsid w:val="005B00CD"/>
    <w:rsid w:val="005B5AC9"/>
    <w:rsid w:val="005B6E7C"/>
    <w:rsid w:val="005C0CF7"/>
    <w:rsid w:val="005C282C"/>
    <w:rsid w:val="005C5747"/>
    <w:rsid w:val="005C7E61"/>
    <w:rsid w:val="005F06E6"/>
    <w:rsid w:val="00606151"/>
    <w:rsid w:val="00612B30"/>
    <w:rsid w:val="00621365"/>
    <w:rsid w:val="00626537"/>
    <w:rsid w:val="00635A17"/>
    <w:rsid w:val="00660D7D"/>
    <w:rsid w:val="00697583"/>
    <w:rsid w:val="006A1BB6"/>
    <w:rsid w:val="006A4399"/>
    <w:rsid w:val="006A5AAB"/>
    <w:rsid w:val="006E50D5"/>
    <w:rsid w:val="006E77BD"/>
    <w:rsid w:val="00705F82"/>
    <w:rsid w:val="007072E2"/>
    <w:rsid w:val="007163E8"/>
    <w:rsid w:val="0071651F"/>
    <w:rsid w:val="00717C64"/>
    <w:rsid w:val="00721DA8"/>
    <w:rsid w:val="00721E0C"/>
    <w:rsid w:val="00726A68"/>
    <w:rsid w:val="00735375"/>
    <w:rsid w:val="007472EC"/>
    <w:rsid w:val="0075142B"/>
    <w:rsid w:val="00771246"/>
    <w:rsid w:val="0077553E"/>
    <w:rsid w:val="00782919"/>
    <w:rsid w:val="00792EEC"/>
    <w:rsid w:val="007A277B"/>
    <w:rsid w:val="007A5BBC"/>
    <w:rsid w:val="007A642E"/>
    <w:rsid w:val="007D19B0"/>
    <w:rsid w:val="007E53AF"/>
    <w:rsid w:val="007E563A"/>
    <w:rsid w:val="007E798E"/>
    <w:rsid w:val="007F5EA0"/>
    <w:rsid w:val="0080082C"/>
    <w:rsid w:val="00805A88"/>
    <w:rsid w:val="008562C7"/>
    <w:rsid w:val="00856C76"/>
    <w:rsid w:val="00864FBB"/>
    <w:rsid w:val="00865182"/>
    <w:rsid w:val="00885A33"/>
    <w:rsid w:val="008B438A"/>
    <w:rsid w:val="008C00B2"/>
    <w:rsid w:val="008C4F28"/>
    <w:rsid w:val="008D1A99"/>
    <w:rsid w:val="008F0968"/>
    <w:rsid w:val="008F73B0"/>
    <w:rsid w:val="00901C9E"/>
    <w:rsid w:val="00911979"/>
    <w:rsid w:val="009178F6"/>
    <w:rsid w:val="00922C51"/>
    <w:rsid w:val="00925EB9"/>
    <w:rsid w:val="00926525"/>
    <w:rsid w:val="00936E45"/>
    <w:rsid w:val="00937266"/>
    <w:rsid w:val="00945069"/>
    <w:rsid w:val="0095463E"/>
    <w:rsid w:val="009637DC"/>
    <w:rsid w:val="0097026C"/>
    <w:rsid w:val="009719C4"/>
    <w:rsid w:val="009808D7"/>
    <w:rsid w:val="009836FF"/>
    <w:rsid w:val="00983DA0"/>
    <w:rsid w:val="00992F2B"/>
    <w:rsid w:val="00994CAB"/>
    <w:rsid w:val="009953CD"/>
    <w:rsid w:val="009A6C19"/>
    <w:rsid w:val="009B2F55"/>
    <w:rsid w:val="009B43E4"/>
    <w:rsid w:val="009C4CEE"/>
    <w:rsid w:val="009D5608"/>
    <w:rsid w:val="009D60C5"/>
    <w:rsid w:val="009D67ED"/>
    <w:rsid w:val="009E3359"/>
    <w:rsid w:val="009F238E"/>
    <w:rsid w:val="00A17175"/>
    <w:rsid w:val="00A3732D"/>
    <w:rsid w:val="00A623B9"/>
    <w:rsid w:val="00A65A05"/>
    <w:rsid w:val="00A771E2"/>
    <w:rsid w:val="00A83BC4"/>
    <w:rsid w:val="00A9664A"/>
    <w:rsid w:val="00AB1239"/>
    <w:rsid w:val="00AC377A"/>
    <w:rsid w:val="00AC6820"/>
    <w:rsid w:val="00AC740C"/>
    <w:rsid w:val="00AD0069"/>
    <w:rsid w:val="00AD4AF6"/>
    <w:rsid w:val="00AE01DD"/>
    <w:rsid w:val="00B26A79"/>
    <w:rsid w:val="00B35C80"/>
    <w:rsid w:val="00B36305"/>
    <w:rsid w:val="00B40537"/>
    <w:rsid w:val="00B416B5"/>
    <w:rsid w:val="00B53B0F"/>
    <w:rsid w:val="00B62784"/>
    <w:rsid w:val="00B7228F"/>
    <w:rsid w:val="00B91F9E"/>
    <w:rsid w:val="00B97DAA"/>
    <w:rsid w:val="00BA07FB"/>
    <w:rsid w:val="00BB29E4"/>
    <w:rsid w:val="00BB642F"/>
    <w:rsid w:val="00BD2E6B"/>
    <w:rsid w:val="00BE235D"/>
    <w:rsid w:val="00BF7705"/>
    <w:rsid w:val="00BF7964"/>
    <w:rsid w:val="00C22447"/>
    <w:rsid w:val="00C231ED"/>
    <w:rsid w:val="00C25E68"/>
    <w:rsid w:val="00C3131B"/>
    <w:rsid w:val="00C51213"/>
    <w:rsid w:val="00C5158C"/>
    <w:rsid w:val="00C55053"/>
    <w:rsid w:val="00C64A6F"/>
    <w:rsid w:val="00C73E52"/>
    <w:rsid w:val="00C766D5"/>
    <w:rsid w:val="00C95EA4"/>
    <w:rsid w:val="00CA0977"/>
    <w:rsid w:val="00CB6D0F"/>
    <w:rsid w:val="00CB7658"/>
    <w:rsid w:val="00CE1D23"/>
    <w:rsid w:val="00D05379"/>
    <w:rsid w:val="00D230E4"/>
    <w:rsid w:val="00D30EEC"/>
    <w:rsid w:val="00D6006E"/>
    <w:rsid w:val="00D65513"/>
    <w:rsid w:val="00D70A77"/>
    <w:rsid w:val="00D82641"/>
    <w:rsid w:val="00D91AF2"/>
    <w:rsid w:val="00DA2A17"/>
    <w:rsid w:val="00DA772E"/>
    <w:rsid w:val="00DA7732"/>
    <w:rsid w:val="00DD50D9"/>
    <w:rsid w:val="00DD79AF"/>
    <w:rsid w:val="00DF2B5F"/>
    <w:rsid w:val="00E01A6C"/>
    <w:rsid w:val="00E06954"/>
    <w:rsid w:val="00E1799A"/>
    <w:rsid w:val="00E31242"/>
    <w:rsid w:val="00E36A7B"/>
    <w:rsid w:val="00E40EDD"/>
    <w:rsid w:val="00E41C48"/>
    <w:rsid w:val="00E636E9"/>
    <w:rsid w:val="00E82CF1"/>
    <w:rsid w:val="00E854B3"/>
    <w:rsid w:val="00E90D6D"/>
    <w:rsid w:val="00E90FFA"/>
    <w:rsid w:val="00EB246B"/>
    <w:rsid w:val="00EB2BE0"/>
    <w:rsid w:val="00EC4D7E"/>
    <w:rsid w:val="00ED0253"/>
    <w:rsid w:val="00ED08B7"/>
    <w:rsid w:val="00EE07F6"/>
    <w:rsid w:val="00EE4C24"/>
    <w:rsid w:val="00EE6D7B"/>
    <w:rsid w:val="00F06E7C"/>
    <w:rsid w:val="00F1236F"/>
    <w:rsid w:val="00F12B63"/>
    <w:rsid w:val="00F17440"/>
    <w:rsid w:val="00F20FFD"/>
    <w:rsid w:val="00F43B7E"/>
    <w:rsid w:val="00F44482"/>
    <w:rsid w:val="00F91DB1"/>
    <w:rsid w:val="00F93448"/>
    <w:rsid w:val="00F96829"/>
    <w:rsid w:val="00F97E62"/>
    <w:rsid w:val="00FC542F"/>
    <w:rsid w:val="00FD3FFC"/>
    <w:rsid w:val="00FD5540"/>
    <w:rsid w:val="00FE5BCC"/>
    <w:rsid w:val="00FF1794"/>
    <w:rsid w:val="00FF180B"/>
    <w:rsid w:val="00FF1AC9"/>
    <w:rsid w:val="0111645D"/>
    <w:rsid w:val="070255EB"/>
    <w:rsid w:val="0A2E4744"/>
    <w:rsid w:val="0FC96EC2"/>
    <w:rsid w:val="119A3A9C"/>
    <w:rsid w:val="11E16300"/>
    <w:rsid w:val="15087E62"/>
    <w:rsid w:val="157F0EE9"/>
    <w:rsid w:val="16EA018D"/>
    <w:rsid w:val="173134DC"/>
    <w:rsid w:val="18481D14"/>
    <w:rsid w:val="1B032928"/>
    <w:rsid w:val="1C41132F"/>
    <w:rsid w:val="21AF006E"/>
    <w:rsid w:val="222C48B3"/>
    <w:rsid w:val="25D6235B"/>
    <w:rsid w:val="281B6AD6"/>
    <w:rsid w:val="2FC13EB0"/>
    <w:rsid w:val="32D67C1E"/>
    <w:rsid w:val="36BF26AA"/>
    <w:rsid w:val="3B4E3CA7"/>
    <w:rsid w:val="3C3D23AF"/>
    <w:rsid w:val="3D51760B"/>
    <w:rsid w:val="3DBD63DB"/>
    <w:rsid w:val="42293EC8"/>
    <w:rsid w:val="42FB473A"/>
    <w:rsid w:val="45AB4212"/>
    <w:rsid w:val="486F53BE"/>
    <w:rsid w:val="4AC87380"/>
    <w:rsid w:val="4B0C1603"/>
    <w:rsid w:val="4BC57522"/>
    <w:rsid w:val="4C7700A1"/>
    <w:rsid w:val="4DE739D2"/>
    <w:rsid w:val="55F41CF4"/>
    <w:rsid w:val="56A24ECA"/>
    <w:rsid w:val="56F55A2C"/>
    <w:rsid w:val="576E4E94"/>
    <w:rsid w:val="57AB5876"/>
    <w:rsid w:val="57FA24F9"/>
    <w:rsid w:val="5ACE2331"/>
    <w:rsid w:val="5C8D494A"/>
    <w:rsid w:val="5CC805FB"/>
    <w:rsid w:val="5D1B45BC"/>
    <w:rsid w:val="5D5913E1"/>
    <w:rsid w:val="616E16CD"/>
    <w:rsid w:val="639E1468"/>
    <w:rsid w:val="64243959"/>
    <w:rsid w:val="64696129"/>
    <w:rsid w:val="6A7150B6"/>
    <w:rsid w:val="6DF27597"/>
    <w:rsid w:val="6EDB4A3C"/>
    <w:rsid w:val="746E3329"/>
    <w:rsid w:val="79485646"/>
    <w:rsid w:val="7BEF260D"/>
    <w:rsid w:val="7DDE6FBC"/>
    <w:rsid w:val="7F614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71CA4-13D3-4157-A466-741171FB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uiPriority="0" w:unhideWhenUsed="1" w:qFormat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ind w:right="-105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nhideWhenUsed/>
    <w:qFormat/>
    <w:pPr>
      <w:spacing w:after="120" w:line="240" w:lineRule="auto"/>
      <w:ind w:left="283"/>
    </w:pPr>
    <w:rPr>
      <w:rFonts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qFormat/>
    <w:pPr>
      <w:suppressAutoHyphens/>
      <w:spacing w:after="120"/>
      <w:ind w:left="283"/>
    </w:pPr>
    <w:rPr>
      <w:rFonts w:ascii="Calibri" w:eastAsia="Times New Roman" w:hAnsi="Calibri" w:cs="Calibri"/>
      <w:lang w:eastAsia="ar-SA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qFormat/>
    <w:pPr>
      <w:spacing w:after="120"/>
    </w:pPr>
    <w:rPr>
      <w:sz w:val="16"/>
      <w:szCs w:val="16"/>
    </w:rPr>
  </w:style>
  <w:style w:type="table" w:styleId="af0">
    <w:name w:val="Table Grid"/>
    <w:basedOn w:val="a1"/>
    <w:uiPriority w:val="59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</w:rPr>
  </w:style>
  <w:style w:type="paragraph" w:styleId="af2">
    <w:name w:val="No Spacing"/>
    <w:qFormat/>
    <w:rPr>
      <w:rFonts w:ascii="Calibri" w:eastAsia="Times New Roman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e">
    <w:name w:val="Нижний колонтитул Знак"/>
    <w:basedOn w:val="a0"/>
    <w:link w:val="ad"/>
    <w:uiPriority w:val="99"/>
    <w:qFormat/>
  </w:style>
  <w:style w:type="character" w:customStyle="1" w:styleId="aa">
    <w:name w:val="Основной текст Знак"/>
    <w:basedOn w:val="a0"/>
    <w:link w:val="a9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c">
    <w:name w:val="Основной текст с отступом Знак"/>
    <w:basedOn w:val="a0"/>
    <w:link w:val="ab"/>
    <w:qFormat/>
    <w:rPr>
      <w:rFonts w:ascii="Calibri" w:eastAsia="Times New Roman" w:hAnsi="Calibri" w:cs="Calibri"/>
      <w:lang w:eastAsia="ar-SA"/>
    </w:rPr>
  </w:style>
  <w:style w:type="character" w:customStyle="1" w:styleId="30">
    <w:name w:val="Основной текст с отступом 3 Знак"/>
    <w:basedOn w:val="a0"/>
    <w:link w:val="3"/>
    <w:qFormat/>
    <w:rPr>
      <w:rFonts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qFormat/>
    <w:rPr>
      <w:sz w:val="16"/>
      <w:szCs w:val="16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1">
    <w:name w:val="Основной шрифт абзаца1"/>
    <w:link w:val="12"/>
    <w:qFormat/>
    <w:rPr>
      <w:rFonts w:ascii="Calibri" w:eastAsia="Calibri" w:hAnsi="Calibri" w:cs="Times New Roman"/>
      <w:szCs w:val="22"/>
      <w:lang w:val="ru-RU" w:eastAsia="zh-CN" w:bidi="hi-IN"/>
    </w:rPr>
  </w:style>
  <w:style w:type="paragraph" w:customStyle="1" w:styleId="12">
    <w:name w:val="Обычный1"/>
    <w:link w:val="1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ascii="Calibri" w:eastAsia="Calibri" w:hAnsi="Calibri"/>
      <w:szCs w:val="22"/>
      <w:lang w:eastAsia="zh-CN" w:bidi="hi-IN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8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018AF8E902C8A8369C11EDDC3A943C2AAEAED217A7EF984E6EEF39448E5D826804E731581A443F6h3BBF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ts-tender.ru" TargetMode="External"/><Relationship Id="rId10" Type="http://schemas.openxmlformats.org/officeDocument/2006/relationships/hyperlink" Target="http://www.rts-tender.ru" TargetMode="External"/><Relationship Id="rId4" Type="http://schemas.openxmlformats.org/officeDocument/2006/relationships/styles" Target="styles.xml"/><Relationship Id="rId9" Type="http://schemas.openxmlformats.org/officeDocument/2006/relationships/hyperlink" Target="http://torgi.gov.ru" TargetMode="External"/><Relationship Id="rId1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3D8174-40A1-4217-A725-490180F8F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9</Pages>
  <Words>4431</Words>
  <Characters>25261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Семенова Ольга Евгеневна</cp:lastModifiedBy>
  <cp:revision>119</cp:revision>
  <cp:lastPrinted>2024-04-18T12:35:00Z</cp:lastPrinted>
  <dcterms:created xsi:type="dcterms:W3CDTF">2023-03-03T08:01:00Z</dcterms:created>
  <dcterms:modified xsi:type="dcterms:W3CDTF">2025-03-13T13:41:00Z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DEA6E76B7F664DC6A6DDC247EE9612DE</vt:lpwstr>
  </property>
</Properties>
</file>