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08" w:rsidRPr="003F502F" w:rsidRDefault="009C571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F502F">
        <w:rPr>
          <w:rFonts w:ascii="Times New Roman" w:hAnsi="Times New Roman" w:cs="Times New Roman"/>
          <w:bCs/>
        </w:rPr>
        <w:t>ИЗВЕЩЕНИЕ</w:t>
      </w:r>
    </w:p>
    <w:p w:rsidR="00295308" w:rsidRPr="003F502F" w:rsidRDefault="009C57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502F">
        <w:rPr>
          <w:rFonts w:ascii="Times New Roman" w:hAnsi="Times New Roman" w:cs="Times New Roman"/>
        </w:rPr>
        <w:t>о проведении аукциона в электронной форме</w:t>
      </w:r>
    </w:p>
    <w:p w:rsidR="00295308" w:rsidRPr="003F502F" w:rsidRDefault="009C57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502F">
        <w:rPr>
          <w:rFonts w:ascii="Times New Roman" w:hAnsi="Times New Roman" w:cs="Times New Roman"/>
        </w:rPr>
        <w:t xml:space="preserve"> на право заключения</w:t>
      </w:r>
      <w:r w:rsidRPr="003F502F">
        <w:rPr>
          <w:rFonts w:ascii="Times New Roman" w:hAnsi="Times New Roman" w:cs="Times New Roman"/>
          <w:bCs/>
        </w:rPr>
        <w:t xml:space="preserve"> договоров купли-продажи</w:t>
      </w:r>
      <w:r w:rsidRPr="003F502F">
        <w:rPr>
          <w:rFonts w:ascii="Times New Roman" w:hAnsi="Times New Roman" w:cs="Times New Roman"/>
        </w:rPr>
        <w:t xml:space="preserve"> земельных участков</w:t>
      </w:r>
    </w:p>
    <w:p w:rsidR="00295308" w:rsidRPr="003F502F" w:rsidRDefault="002953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5308" w:rsidRPr="003F502F" w:rsidRDefault="009C5719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bCs/>
          <w:sz w:val="20"/>
          <w:szCs w:val="20"/>
        </w:rPr>
        <w:t>Общие положения</w:t>
      </w:r>
    </w:p>
    <w:p w:rsidR="00295308" w:rsidRPr="003F502F" w:rsidRDefault="009C5719">
      <w:pPr>
        <w:pStyle w:val="af1"/>
        <w:spacing w:after="0" w:line="240" w:lineRule="auto"/>
        <w:ind w:left="0" w:firstLineChars="150" w:firstLine="30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1.1.Организатор аукциона: Администрация Старорусского муниципального района Новгородской области. </w:t>
      </w:r>
      <w:r w:rsidRPr="003F502F">
        <w:rPr>
          <w:rFonts w:ascii="Times New Roman" w:hAnsi="Times New Roman" w:cs="Times New Roman"/>
          <w:sz w:val="20"/>
          <w:szCs w:val="20"/>
        </w:rPr>
        <w:t xml:space="preserve">Место нахождения организатора аукциона: </w:t>
      </w:r>
      <w:r w:rsidRPr="003F502F">
        <w:rPr>
          <w:rFonts w:ascii="Times New Roman" w:hAnsi="Times New Roman" w:cs="Times New Roman"/>
          <w:bCs/>
          <w:sz w:val="20"/>
          <w:szCs w:val="20"/>
        </w:rPr>
        <w:t>Российская Федерация, 175200, Новгородская область, г. Старая Ру</w:t>
      </w:r>
      <w:r w:rsidR="00C33FFC">
        <w:rPr>
          <w:rFonts w:ascii="Times New Roman" w:hAnsi="Times New Roman" w:cs="Times New Roman"/>
          <w:bCs/>
          <w:sz w:val="20"/>
          <w:szCs w:val="20"/>
        </w:rPr>
        <w:t>сса, наб. Советская, д.</w:t>
      </w:r>
      <w:r w:rsidR="004E243E" w:rsidRPr="003F502F">
        <w:rPr>
          <w:rFonts w:ascii="Times New Roman" w:hAnsi="Times New Roman" w:cs="Times New Roman"/>
          <w:bCs/>
          <w:sz w:val="20"/>
          <w:szCs w:val="20"/>
        </w:rPr>
        <w:t>1, каб.</w:t>
      </w:r>
      <w:r w:rsidR="002337FC" w:rsidRPr="002337FC">
        <w:rPr>
          <w:rFonts w:ascii="Times New Roman" w:hAnsi="Times New Roman" w:cs="Times New Roman"/>
          <w:bCs/>
          <w:sz w:val="20"/>
          <w:szCs w:val="20"/>
        </w:rPr>
        <w:t>27,</w:t>
      </w:r>
      <w:r w:rsidR="002337FC">
        <w:rPr>
          <w:rFonts w:ascii="Times New Roman" w:hAnsi="Times New Roman" w:cs="Times New Roman"/>
          <w:bCs/>
          <w:sz w:val="20"/>
          <w:szCs w:val="20"/>
        </w:rPr>
        <w:t xml:space="preserve"> т/ф 8 (81652) 2-23-53, E-</w:t>
      </w:r>
      <w:proofErr w:type="spellStart"/>
      <w:r w:rsidR="002337FC">
        <w:rPr>
          <w:rFonts w:ascii="Times New Roman" w:hAnsi="Times New Roman" w:cs="Times New Roman"/>
          <w:bCs/>
          <w:sz w:val="20"/>
          <w:szCs w:val="20"/>
        </w:rPr>
        <w:t>mail</w:t>
      </w:r>
      <w:proofErr w:type="spellEnd"/>
      <w:r w:rsidR="002337FC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2337FC" w:rsidRPr="002337FC">
        <w:rPr>
          <w:rFonts w:ascii="Times New Roman" w:hAnsi="Times New Roman" w:cs="Times New Roman"/>
          <w:bCs/>
          <w:sz w:val="20"/>
          <w:szCs w:val="20"/>
        </w:rPr>
        <w:t>gradstr@admrussa.ru.</w:t>
      </w:r>
    </w:p>
    <w:p w:rsidR="00853447" w:rsidRPr="003F502F" w:rsidRDefault="009C5719">
      <w:pPr>
        <w:pStyle w:val="af1"/>
        <w:spacing w:after="0" w:line="240" w:lineRule="auto"/>
        <w:ind w:left="0" w:firstLineChars="150" w:firstLine="30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1.2.Основание для проведения аукциона: Постановление администрации Старорусского муниципального района Новгородской области от</w:t>
      </w:r>
      <w:r w:rsidR="00177FE2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A6168F">
        <w:rPr>
          <w:rFonts w:ascii="Times New Roman" w:eastAsia="Times New Roman" w:hAnsi="Times New Roman" w:cs="Times New Roman"/>
          <w:sz w:val="20"/>
          <w:szCs w:val="20"/>
        </w:rPr>
        <w:t>.05</w:t>
      </w:r>
      <w:r w:rsidR="009A2634"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177FE2">
        <w:rPr>
          <w:rFonts w:ascii="Times New Roman" w:eastAsia="Times New Roman" w:hAnsi="Times New Roman" w:cs="Times New Roman"/>
          <w:sz w:val="20"/>
          <w:szCs w:val="20"/>
        </w:rPr>
        <w:t xml:space="preserve"> 1461</w:t>
      </w:r>
      <w:r w:rsidR="00426164" w:rsidRPr="003F502F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A605A3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Start"/>
      <w:r w:rsidR="00A605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6164" w:rsidRPr="003F502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32BAA" w:rsidRPr="003F502F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End"/>
      <w:r w:rsidR="00D90C78">
        <w:rPr>
          <w:rFonts w:ascii="Times New Roman" w:eastAsia="Times New Roman" w:hAnsi="Times New Roman" w:cs="Times New Roman"/>
          <w:sz w:val="20"/>
          <w:szCs w:val="20"/>
        </w:rPr>
        <w:t>О проведении аукциона»,</w:t>
      </w:r>
      <w:r w:rsidR="009A2634" w:rsidRPr="009A2634">
        <w:t xml:space="preserve"> </w:t>
      </w:r>
      <w:r w:rsidR="009A2634">
        <w:t xml:space="preserve"> </w:t>
      </w:r>
      <w:r w:rsidR="00177FE2">
        <w:rPr>
          <w:rFonts w:ascii="Times New Roman" w:eastAsia="Times New Roman" w:hAnsi="Times New Roman" w:cs="Times New Roman"/>
          <w:sz w:val="20"/>
          <w:szCs w:val="20"/>
        </w:rPr>
        <w:t>от 20.05.2025 № 1462</w:t>
      </w:r>
      <w:r w:rsidR="009A26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2634" w:rsidRPr="009A2634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77FE2">
        <w:rPr>
          <w:rFonts w:ascii="Times New Roman" w:eastAsia="Times New Roman" w:hAnsi="Times New Roman" w:cs="Times New Roman"/>
          <w:sz w:val="20"/>
          <w:szCs w:val="20"/>
        </w:rPr>
        <w:t xml:space="preserve">О проведении аукциона», </w:t>
      </w:r>
      <w:r w:rsidR="00177FE2" w:rsidRPr="00177FE2">
        <w:rPr>
          <w:rFonts w:ascii="Times New Roman" w:eastAsia="Times New Roman" w:hAnsi="Times New Roman" w:cs="Times New Roman"/>
          <w:sz w:val="20"/>
          <w:szCs w:val="20"/>
        </w:rPr>
        <w:t>от 20.05.2025</w:t>
      </w:r>
      <w:r w:rsidR="00177FE2">
        <w:rPr>
          <w:rFonts w:ascii="Times New Roman" w:eastAsia="Times New Roman" w:hAnsi="Times New Roman" w:cs="Times New Roman"/>
          <w:sz w:val="20"/>
          <w:szCs w:val="20"/>
        </w:rPr>
        <w:t xml:space="preserve"> № 1465 «О проведении аукциона».</w:t>
      </w:r>
    </w:p>
    <w:p w:rsidR="00295308" w:rsidRPr="003F502F" w:rsidRDefault="009C5719">
      <w:pPr>
        <w:pStyle w:val="af1"/>
        <w:spacing w:after="0" w:line="240" w:lineRule="auto"/>
        <w:ind w:left="0" w:firstLineChars="150" w:firstLine="30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3F502F">
        <w:rPr>
          <w:rFonts w:ascii="Times New Roman" w:hAnsi="Times New Roman" w:cs="Times New Roman"/>
          <w:sz w:val="20"/>
          <w:szCs w:val="20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9" w:history="1"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http://torgi.gov.ru</w:t>
        </w:r>
      </w:hyperlink>
      <w:r w:rsidRPr="003F502F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, на официальном сайте Администрации Старорусского муниципального района </w:t>
      </w:r>
      <w:r w:rsidRPr="003F502F">
        <w:rPr>
          <w:rStyle w:val="a4"/>
          <w:rFonts w:ascii="Times New Roman" w:eastAsia="SimSun" w:hAnsi="Times New Roman" w:cs="Times New Roman"/>
          <w:sz w:val="20"/>
          <w:szCs w:val="20"/>
        </w:rPr>
        <w:t>https://admrussa. gosuslugi.ru/</w:t>
      </w:r>
      <w:r w:rsidRPr="003F502F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 и на электронной площадке </w:t>
      </w:r>
      <w:r w:rsidRPr="003F502F"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</w:p>
    <w:p w:rsidR="00295308" w:rsidRPr="003F502F" w:rsidRDefault="009C57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bCs/>
          <w:sz w:val="20"/>
          <w:szCs w:val="20"/>
        </w:rPr>
        <w:t xml:space="preserve">1.4. 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Аукцион </w:t>
      </w:r>
      <w:r w:rsidRPr="003F502F">
        <w:rPr>
          <w:rFonts w:ascii="Times New Roman" w:hAnsi="Times New Roman" w:cs="Times New Roman"/>
          <w:sz w:val="20"/>
          <w:szCs w:val="20"/>
        </w:rPr>
        <w:t xml:space="preserve">в электронной форме 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является открытым по составу участников.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Место </w:t>
      </w:r>
      <w:r w:rsidRPr="003F502F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проведения аукциона в электронной форме: 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Электронная площадка – универсальная торговая платформа </w:t>
      </w:r>
      <w:r w:rsidRPr="003F502F">
        <w:rPr>
          <w:rFonts w:ascii="Times New Roman" w:hAnsi="Times New Roman" w:cs="Times New Roman"/>
          <w:sz w:val="20"/>
          <w:szCs w:val="20"/>
        </w:rPr>
        <w:t>ООО «РТС-тендер»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, размещенная на сайте </w:t>
      </w:r>
      <w:r w:rsidRPr="003F502F"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в сети «Интернет». </w:t>
      </w: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Юридическое лицо для организации аукциона в электронной форме – </w:t>
      </w:r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Общество с ограниченной ответственностью </w:t>
      </w:r>
      <w:r w:rsidR="002A7AD2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                         </w:t>
      </w:r>
      <w:proofErr w:type="gramStart"/>
      <w:r w:rsidR="002A7AD2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   </w:t>
      </w:r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>«</w:t>
      </w:r>
      <w:proofErr w:type="gramEnd"/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>РТС-тендер»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 - Автоматизированная система торгов» (далее – оператор электронной площадки)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Электронная площадка (универсальная торговая платформа) – </w:t>
      </w:r>
      <w:hyperlink r:id="rId10" w:history="1">
        <w:proofErr w:type="gramStart"/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1.5.</w:t>
      </w:r>
      <w:r w:rsidRPr="003F502F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Дата, время и порядок осмотра земельного участка на 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t>местности: осмотр земельных участков проводиться самостоятельно.</w:t>
      </w:r>
    </w:p>
    <w:p w:rsidR="00295308" w:rsidRPr="003F502F" w:rsidRDefault="009C5719">
      <w:pPr>
        <w:pStyle w:val="af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" w:firstLine="709"/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eastAsia="Times New Roman" w:hAnsi="Times New Roman" w:cs="Times New Roman"/>
          <w:sz w:val="20"/>
          <w:szCs w:val="20"/>
        </w:rPr>
        <w:t>Предмет аукциона</w:t>
      </w:r>
    </w:p>
    <w:p w:rsidR="00295308" w:rsidRPr="003F502F" w:rsidRDefault="009C5719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Предмет аукциона: право на заключение договоров купли-продажи земельных участков:</w:t>
      </w:r>
    </w:p>
    <w:tbl>
      <w:tblPr>
        <w:tblStyle w:val="af0"/>
        <w:tblW w:w="14595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3100"/>
        <w:gridCol w:w="11495"/>
      </w:tblGrid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ЛОТ 1</w:t>
            </w:r>
          </w:p>
        </w:tc>
        <w:tc>
          <w:tcPr>
            <w:tcW w:w="11495" w:type="dxa"/>
          </w:tcPr>
          <w:p w:rsidR="00295308" w:rsidRPr="003F502F" w:rsidRDefault="00295308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 w:rsidP="003D7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95" w:type="dxa"/>
          </w:tcPr>
          <w:p w:rsidR="00295308" w:rsidRPr="003F502F" w:rsidRDefault="00655AFB" w:rsidP="003D777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655AFB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Российская Федерация, Новгородская область, муниципальный район Старорусский, городское поселение город Старая Русса, город Старая Русса, улица Былинная, земельный участок 25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95" w:type="dxa"/>
          </w:tcPr>
          <w:p w:rsidR="00295308" w:rsidRPr="003F502F" w:rsidRDefault="00655AFB" w:rsidP="00655A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zh-CN"/>
              </w:rPr>
            </w:pPr>
            <w:r w:rsidRPr="00655AF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zh-CN"/>
              </w:rPr>
              <w:t>1044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95" w:type="dxa"/>
          </w:tcPr>
          <w:p w:rsidR="00295308" w:rsidRPr="003F502F" w:rsidRDefault="00655A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zh-CN"/>
              </w:rPr>
            </w:pPr>
            <w:r w:rsidRPr="00655AF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zh-CN"/>
              </w:rPr>
              <w:t>53:24:0040113:440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95308" w:rsidRPr="003F502F" w:rsidRDefault="0029530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95308" w:rsidRPr="003F502F" w:rsidRDefault="009C571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 w:rsidR="0069772C" w:rsidRPr="003F502F" w:rsidRDefault="0069772C" w:rsidP="0069772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Для индивидуального жилищного строительства</w:t>
            </w:r>
          </w:p>
          <w:p w:rsidR="00655AFB" w:rsidRPr="003F502F" w:rsidRDefault="00655AFB" w:rsidP="00655AFB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3F502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город Старая Русса </w:t>
            </w:r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07.12.2009 № 242                      </w:t>
            </w:r>
            <w:proofErr w:type="gramStart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в редакции от 22.11.2024 № 90),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«Зона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жилыми домами» (буквенное обозначение Ж1)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6"/>
              <w:gridCol w:w="1454"/>
              <w:gridCol w:w="1704"/>
              <w:gridCol w:w="1307"/>
              <w:gridCol w:w="1271"/>
              <w:gridCol w:w="1497"/>
              <w:gridCol w:w="1321"/>
            </w:tblGrid>
            <w:tr w:rsidR="00655AFB" w:rsidRPr="003F502F" w:rsidTr="00DA0824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655AFB" w:rsidRPr="003F502F" w:rsidRDefault="00655AFB" w:rsidP="00655A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655AFB" w:rsidRPr="003F502F" w:rsidRDefault="00655AFB" w:rsidP="00655A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655AFB" w:rsidRPr="003F502F" w:rsidRDefault="00655AFB" w:rsidP="00655A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655AFB" w:rsidRPr="003F502F" w:rsidRDefault="00655AFB" w:rsidP="00655A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655AFB" w:rsidRPr="003F502F" w:rsidRDefault="00655AFB" w:rsidP="00655A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655AFB" w:rsidRPr="003F502F" w:rsidRDefault="00655AFB" w:rsidP="00655AF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655AFB" w:rsidRPr="003F502F" w:rsidRDefault="00655AFB" w:rsidP="00655A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 xml:space="preserve">Минимальные отступы от границ земельных участков в целях определения мест допустимого размещения зданий, строений, </w:t>
                  </w: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сооружений, за пределами которых запрещено строительство зданий, строений, сооружений, м</w:t>
                  </w:r>
                </w:p>
                <w:p w:rsidR="00655AFB" w:rsidRPr="003F502F" w:rsidRDefault="00655AFB" w:rsidP="00655A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655AFB" w:rsidRPr="003F502F" w:rsidRDefault="00655AFB" w:rsidP="00655A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 xml:space="preserve">Минимальный отступ от красной линии в целях определения мест допустимого размещения зданий, строений, сооружений, </w:t>
                  </w: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за пределами которых запрещено строительство зданий, строений, сооружений, м</w:t>
                  </w:r>
                </w:p>
              </w:tc>
            </w:tr>
            <w:tr w:rsidR="00655AFB" w:rsidRPr="003F502F" w:rsidTr="00655AFB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655AFB" w:rsidRPr="003F502F" w:rsidRDefault="00655AFB" w:rsidP="00655AFB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655AFB" w:rsidRPr="003F502F" w:rsidRDefault="00655AFB" w:rsidP="00655A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45" w:type="pct"/>
                  <w:shd w:val="clear" w:color="auto" w:fill="auto"/>
                </w:tcPr>
                <w:p w:rsidR="00655AFB" w:rsidRPr="003F502F" w:rsidRDefault="00655AFB" w:rsidP="00655A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756" w:type="pct"/>
                  <w:shd w:val="clear" w:color="auto" w:fill="auto"/>
                </w:tcPr>
                <w:p w:rsidR="00655AFB" w:rsidRPr="003F502F" w:rsidRDefault="00655AFB" w:rsidP="00655A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655AFB" w:rsidRPr="003F502F" w:rsidRDefault="00655AFB" w:rsidP="00655A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655AFB" w:rsidRPr="003F502F" w:rsidRDefault="00655AFB" w:rsidP="00655AF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655AFB" w:rsidRPr="003F502F" w:rsidRDefault="00655AFB" w:rsidP="00655A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655AFB" w:rsidRPr="003F502F" w:rsidRDefault="00655AFB" w:rsidP="00655AF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55AFB" w:rsidRPr="003F502F" w:rsidTr="00655AFB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655AFB" w:rsidRPr="003F502F" w:rsidRDefault="00655AFB" w:rsidP="00655AF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2.1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655AFB" w:rsidRPr="003F502F" w:rsidRDefault="00655AFB" w:rsidP="00655AFB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Для индивидуального жилищного строительства</w:t>
                  </w:r>
                </w:p>
              </w:tc>
              <w:tc>
                <w:tcPr>
                  <w:tcW w:w="645" w:type="pct"/>
                  <w:shd w:val="clear" w:color="auto" w:fill="auto"/>
                </w:tcPr>
                <w:p w:rsidR="00655AFB" w:rsidRPr="003F502F" w:rsidRDefault="00655AFB" w:rsidP="00655AF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350 (для ранее учтенных земельных участков)</w:t>
                  </w:r>
                </w:p>
                <w:p w:rsidR="00655AFB" w:rsidRPr="003F502F" w:rsidRDefault="00655AFB" w:rsidP="00655AF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600</w:t>
                  </w:r>
                </w:p>
              </w:tc>
              <w:tc>
                <w:tcPr>
                  <w:tcW w:w="756" w:type="pct"/>
                  <w:shd w:val="clear" w:color="auto" w:fill="auto"/>
                </w:tcPr>
                <w:p w:rsidR="00655AFB" w:rsidRPr="003F502F" w:rsidRDefault="00655AFB" w:rsidP="00655AF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1500*</w:t>
                  </w:r>
                </w:p>
                <w:p w:rsidR="00655AFB" w:rsidRPr="003F502F" w:rsidRDefault="00655AFB" w:rsidP="00655AF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2000**</w:t>
                  </w:r>
                </w:p>
                <w:p w:rsidR="00655AFB" w:rsidRPr="003F502F" w:rsidRDefault="00655AFB" w:rsidP="00655AF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2600***</w:t>
                  </w:r>
                </w:p>
                <w:p w:rsidR="00655AFB" w:rsidRPr="003F502F" w:rsidRDefault="00655AFB" w:rsidP="00655AF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  <w:p w:rsidR="00655AFB" w:rsidRPr="003F502F" w:rsidRDefault="00655AFB" w:rsidP="00655AFB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При наличии у правообладателей земельных участков документов, удостоверяющих право на площадь земельного участка, отличающуюся от установленной настоящими Правилами минимальной/максимальной площади земельных участков, площадь уточняемых земельных участков может превышать установленную настоящими Правилами минимальную/максимальную </w:t>
                  </w: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площадь земельных участков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655AFB" w:rsidRPr="003F502F" w:rsidRDefault="00655AFB" w:rsidP="00655AF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highlight w:val="magenta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20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655AFB" w:rsidRPr="003F502F" w:rsidRDefault="00655AFB" w:rsidP="00655AF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 надземных этажа, 12 м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655AFB" w:rsidRPr="003F502F" w:rsidRDefault="00655AFB" w:rsidP="00655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</w:p>
                <w:p w:rsidR="00655AFB" w:rsidRPr="003F502F" w:rsidRDefault="00655AFB" w:rsidP="00655A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55AFB" w:rsidRPr="003F502F" w:rsidRDefault="00655AFB" w:rsidP="00655AFB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</w:tcPr>
                <w:p w:rsidR="00655AFB" w:rsidRPr="003F502F" w:rsidRDefault="00655AFB" w:rsidP="00655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295308" w:rsidRPr="003F502F" w:rsidRDefault="00295308" w:rsidP="00476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50" w:firstLine="10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Вид права</w:t>
            </w:r>
          </w:p>
        </w:tc>
        <w:tc>
          <w:tcPr>
            <w:tcW w:w="11495" w:type="dxa"/>
          </w:tcPr>
          <w:p w:rsidR="00295308" w:rsidRPr="003F502F" w:rsidRDefault="009C5719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95" w:type="dxa"/>
          </w:tcPr>
          <w:p w:rsidR="00295308" w:rsidRPr="003F502F" w:rsidRDefault="009C5719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Theme="minorHAnsi"/>
                <w:color w:val="000000"/>
                <w:sz w:val="20"/>
                <w:szCs w:val="20"/>
                <w:lang w:eastAsia="zh-CN"/>
              </w:rPr>
            </w:pPr>
            <w:r w:rsidRPr="003F502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634409" w:rsidRPr="003F502F">
        <w:trPr>
          <w:trHeight w:val="365"/>
        </w:trPr>
        <w:tc>
          <w:tcPr>
            <w:tcW w:w="3100" w:type="dxa"/>
          </w:tcPr>
          <w:p w:rsidR="00634409" w:rsidRPr="003F502F" w:rsidRDefault="00634409" w:rsidP="00634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 w:rsidR="00634409" w:rsidRDefault="0069772C" w:rsidP="002A732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     </w:t>
            </w:r>
            <w:r w:rsidR="002A7326" w:rsidRP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Ограничение (обременения) прав: Ограничения </w:t>
            </w:r>
            <w:r w:rsid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прав на земельный участок преду</w:t>
            </w:r>
            <w:r w:rsidR="002A7326" w:rsidRP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смотрены статьей 56 Земельного кодекса Росси</w:t>
            </w:r>
            <w:r w:rsid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йской Федерации. Земельный уча</w:t>
            </w:r>
            <w:r w:rsidR="002A7326" w:rsidRP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сток расположен в зоне территория сильного </w:t>
            </w:r>
            <w:r w:rsid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подтопления в границах зоны под</w:t>
            </w:r>
            <w:r w:rsidR="002A7326" w:rsidRP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топления территорий, прилегающих к </w:t>
            </w:r>
            <w:proofErr w:type="spellStart"/>
            <w:r w:rsidR="002A7326" w:rsidRP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р.Порусья</w:t>
            </w:r>
            <w:proofErr w:type="spellEnd"/>
            <w:r w:rsidR="002A7326" w:rsidRP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="002A7326" w:rsidRP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р.Полисть</w:t>
            </w:r>
            <w:proofErr w:type="spellEnd"/>
            <w:r w:rsidR="002A7326" w:rsidRP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в границах г.Старая Русса Старорусского муниципального района </w:t>
            </w:r>
            <w:r w:rsid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на территории Новгородской обла</w:t>
            </w:r>
            <w:r w:rsidR="002A7326" w:rsidRP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сти, затапливаемых при половодьях и паводках, реестровый номер 53:00-6.456, зоне подтопления территорий, прилегающих к </w:t>
            </w:r>
            <w:proofErr w:type="spellStart"/>
            <w:r w:rsidR="002A7326" w:rsidRP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р.Порусья</w:t>
            </w:r>
            <w:proofErr w:type="spellEnd"/>
            <w:r w:rsidR="002A7326" w:rsidRP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="002A7326" w:rsidRP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р.Полисть</w:t>
            </w:r>
            <w:proofErr w:type="spellEnd"/>
            <w:r w:rsidR="002A7326" w:rsidRP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в границах г.Старая Русса Старорусского муниципальног</w:t>
            </w:r>
            <w:r w:rsid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о района на территории Новгород</w:t>
            </w:r>
            <w:r w:rsidR="002A7326" w:rsidRP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ской области, затапливаемых при половодьях и</w:t>
            </w:r>
            <w:r w:rsid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паводках однопроцентной обеспе</w:t>
            </w:r>
            <w:r w:rsidR="002A7326" w:rsidRP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ченности, повышение уровня грунтовых вод, реестровый номер 3:24-6.510, зоне санитарной охраны третьего пояса артезианской</w:t>
            </w:r>
            <w:r w:rsid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скважины на участке недр "</w:t>
            </w:r>
            <w:proofErr w:type="spellStart"/>
            <w:r w:rsid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Дубо</w:t>
            </w:r>
            <w:r w:rsidR="002A7326" w:rsidRP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вицкий</w:t>
            </w:r>
            <w:proofErr w:type="spellEnd"/>
            <w:r w:rsidR="002A7326" w:rsidRP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" в </w:t>
            </w:r>
            <w:proofErr w:type="spellStart"/>
            <w:r w:rsidR="002A7326" w:rsidRP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д.Дубовицы</w:t>
            </w:r>
            <w:proofErr w:type="spellEnd"/>
            <w:r w:rsidR="002A7326" w:rsidRPr="002A7326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, реестровый номер 53:00-6.436.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95" w:type="dxa"/>
          </w:tcPr>
          <w:p w:rsidR="00180FE4" w:rsidRPr="00180FE4" w:rsidRDefault="00406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</w:t>
            </w:r>
            <w:r w:rsidR="002F0576" w:rsidRPr="002F0576">
              <w:rPr>
                <w:rFonts w:ascii="Times New Roman" w:eastAsiaTheme="minorHAnsi" w:hAnsi="Times New Roman" w:cs="Times New Roman"/>
                <w:sz w:val="20"/>
                <w:szCs w:val="20"/>
              </w:rPr>
              <w:t>От 12.04.2025 № 859</w:t>
            </w:r>
            <w:r w:rsidR="00EC0379" w:rsidRPr="002F057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ООО Старорусское </w:t>
            </w:r>
            <w:r w:rsidR="002F057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«ЖКХ» отказывает  в выдаче технических условий на подключение (технологическое присоединение) к централизованным системам водоснабжения и водоотведения в виду расположения земельного участка вне зоны деятельности  </w:t>
            </w:r>
            <w:r w:rsidR="002F0576" w:rsidRPr="002F0576">
              <w:rPr>
                <w:rFonts w:ascii="Times New Roman" w:eastAsiaTheme="minorHAnsi" w:hAnsi="Times New Roman" w:cs="Times New Roman"/>
                <w:sz w:val="20"/>
                <w:szCs w:val="20"/>
              </w:rPr>
              <w:t>ООО Старорусское «ЖКХ»</w:t>
            </w:r>
            <w:r w:rsidR="00A1331E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(в соответствии с п.31 Правила подключения (технологического присоединения) объектов капитального строительства </w:t>
            </w:r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к централизованным системам горячего водоснабжения, холодного водоснабжения и (или) водоотведения, утвержденными Постановлением Правительства РФ от 30.11.2021 г. № 2130 (далее – Правила). На сегодняшний день ООО Старорусское «ЖКХ» не владеет объектами систем холодного водоснабжения и (или) водоотведения по причине их (распределительная сеть водоснабжения и внутриквартальная сеть водоотведения) отсутствия в кадастровых кварталах 53:24:0030144 в г.Старая Русса </w:t>
            </w:r>
            <w:proofErr w:type="gramStart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>( в</w:t>
            </w:r>
            <w:proofErr w:type="gramEnd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границах массива к Курортный, в </w:t>
            </w:r>
            <w:proofErr w:type="spellStart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>т.ч</w:t>
            </w:r>
            <w:proofErr w:type="spellEnd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. по </w:t>
            </w:r>
            <w:proofErr w:type="spellStart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>ул.Паренаго</w:t>
            </w:r>
            <w:proofErr w:type="spellEnd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>Гааза</w:t>
            </w:r>
            <w:proofErr w:type="spellEnd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>Рауха</w:t>
            </w:r>
            <w:proofErr w:type="spellEnd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Екатерининская, Берестяная, Посадская, Петровская, </w:t>
            </w:r>
            <w:proofErr w:type="spellStart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>Варницкая</w:t>
            </w:r>
            <w:proofErr w:type="spellEnd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>пер.Курортный</w:t>
            </w:r>
            <w:proofErr w:type="spellEnd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>пер.Уютный</w:t>
            </w:r>
            <w:proofErr w:type="spellEnd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), 53:24:0040113 в г.Старая </w:t>
            </w:r>
            <w:proofErr w:type="spellStart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>Оусса</w:t>
            </w:r>
            <w:proofErr w:type="spellEnd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>ул.Владимирская</w:t>
            </w:r>
            <w:proofErr w:type="spellEnd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>ул.Былинная</w:t>
            </w:r>
            <w:proofErr w:type="spellEnd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>ул.Словена</w:t>
            </w:r>
            <w:proofErr w:type="spellEnd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 Руса). Для подключения к централизованным системам водоснабжения и водоотведения объектов капитального строительства, планируемых к строительству: 1.в жилом массиве, расположенном в кадастровом кв</w:t>
            </w:r>
            <w:r w:rsidR="007D75AA">
              <w:rPr>
                <w:rFonts w:ascii="Times New Roman" w:eastAsiaTheme="minorHAnsi" w:hAnsi="Times New Roman" w:cs="Times New Roman"/>
                <w:sz w:val="20"/>
                <w:szCs w:val="20"/>
              </w:rPr>
              <w:t>артале 53:24:0030144 необходимо</w:t>
            </w:r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>:</w:t>
            </w:r>
            <w:r w:rsidR="007D75A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1.</w:t>
            </w:r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>для водоснабжения выполнить работы по</w:t>
            </w:r>
            <w:r w:rsidR="007D75AA">
              <w:rPr>
                <w:rFonts w:ascii="Times New Roman" w:eastAsiaTheme="minorHAnsi" w:hAnsi="Times New Roman" w:cs="Times New Roman"/>
                <w:sz w:val="20"/>
                <w:szCs w:val="20"/>
              </w:rPr>
              <w:t>: 1.1.</w:t>
            </w:r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>закольцовке</w:t>
            </w:r>
            <w:proofErr w:type="spellEnd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трубопровода Д 250 мм, ПЭ по </w:t>
            </w:r>
            <w:proofErr w:type="spellStart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>ул.Минеральная</w:t>
            </w:r>
            <w:proofErr w:type="spellEnd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 трубопроводом Д 100 мм, чугун (диаметр, материал труб указан условно) по </w:t>
            </w:r>
            <w:proofErr w:type="spellStart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>ул.Крестецкая</w:t>
            </w:r>
            <w:proofErr w:type="spellEnd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(путём прокладки водопровода от жилого дома № 155 по </w:t>
            </w:r>
            <w:proofErr w:type="spellStart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>ул.Минеральная</w:t>
            </w:r>
            <w:proofErr w:type="spellEnd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>ул.Крестецкая</w:t>
            </w:r>
            <w:proofErr w:type="spellEnd"/>
            <w:r w:rsidR="00180FE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); </w:t>
            </w:r>
            <w:r w:rsidR="007D75AA">
              <w:rPr>
                <w:rFonts w:ascii="Times New Roman" w:eastAsiaTheme="minorHAnsi" w:hAnsi="Times New Roman" w:cs="Times New Roman"/>
                <w:sz w:val="20"/>
                <w:szCs w:val="20"/>
              </w:rPr>
              <w:t>1.2.прокладке распределительной водопроводной сети в жилом массиве «Курортный» от трубопровода (</w:t>
            </w:r>
            <w:proofErr w:type="spellStart"/>
            <w:r w:rsidR="007D75AA">
              <w:rPr>
                <w:rFonts w:ascii="Times New Roman" w:eastAsiaTheme="minorHAnsi" w:hAnsi="Times New Roman" w:cs="Times New Roman"/>
                <w:sz w:val="20"/>
                <w:szCs w:val="20"/>
              </w:rPr>
              <w:t>закольцовки</w:t>
            </w:r>
            <w:proofErr w:type="spellEnd"/>
            <w:r w:rsidR="007D75A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), проложенного в соответствии с п.1.1.; 2.для водоотведения выполнить работы по: 2.1.строительству квартальной самотечной сети водоотведения, 2.2.строительству напорной системы канализации для присоединения к действующей центральной системе водоотведения либо строительства очистных сооружений сточных вод с дальнейшим сбросом в поверхностный объект. В жилом массиве, расположенном в кадастровом квартале </w:t>
            </w:r>
            <w:r w:rsidR="001E3010">
              <w:rPr>
                <w:rFonts w:ascii="Times New Roman" w:eastAsiaTheme="minorHAnsi" w:hAnsi="Times New Roman" w:cs="Times New Roman"/>
                <w:sz w:val="20"/>
                <w:szCs w:val="20"/>
              </w:rPr>
              <w:t>53:24:0040113 необходимо 1.1.для водоснабжения выполнить работы по строительству распределительной водопроводной сети и подключение её к действующему водоводу Д 300 мм, чугун (53:00:0000000:4493), проложенному в том числе по земельным участкам с кадастровыми номерами 53:24:0040113:447, 53:24:0040113:446</w:t>
            </w:r>
            <w:r w:rsidR="001E3010" w:rsidRPr="001E3010">
              <w:rPr>
                <w:rFonts w:ascii="Times New Roman" w:eastAsiaTheme="minorHAnsi" w:hAnsi="Times New Roman" w:cs="Times New Roman"/>
                <w:sz w:val="20"/>
                <w:szCs w:val="20"/>
              </w:rPr>
              <w:t>,</w:t>
            </w:r>
            <w:r w:rsidR="001E301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53:24:0040113:445; 1.2.возможность подключения к централизованной системе водоотведения отсутствует, ввиду отсутствия централизованной системы водоотведения в вышеуказанном районе. На сегодняшний день возложить работы по подключению (технологическому присоединению) вышеуказанного массива к ЦСХВС и ЦСВО на собственников земельных участков не представляется возможным.</w:t>
            </w:r>
          </w:p>
          <w:p w:rsidR="00D357CE" w:rsidRPr="004C62F6" w:rsidRDefault="00D357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C62F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113C9E" w:rsidRPr="004C62F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От </w:t>
            </w:r>
            <w:r w:rsidR="00EC0379" w:rsidRPr="004C62F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АО «Газпром газораспределение Великий Новгород»: </w:t>
            </w:r>
            <w:r w:rsidR="00C8471F" w:rsidRPr="004C62F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Технические </w:t>
            </w:r>
            <w:r w:rsidR="004C62F6">
              <w:rPr>
                <w:rFonts w:ascii="Times New Roman" w:eastAsiaTheme="minorHAnsi" w:hAnsi="Times New Roman" w:cs="Times New Roman"/>
                <w:sz w:val="20"/>
                <w:szCs w:val="20"/>
              </w:rPr>
              <w:t>условия № 150 от 12.05</w:t>
            </w:r>
            <w:r w:rsidR="00C8471F" w:rsidRPr="004C62F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.2025г. подключения (технологического присоединения) объекта капитального строительства к сети газораспределения: максимальный расход </w:t>
            </w:r>
            <w:proofErr w:type="gramStart"/>
            <w:r w:rsidR="00C8471F" w:rsidRPr="004C62F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газа: </w:t>
            </w:r>
            <w:r w:rsidR="00DA407A" w:rsidRPr="004C62F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DA407A" w:rsidRPr="004C62F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                </w:t>
            </w:r>
            <w:r w:rsidR="00C8471F" w:rsidRPr="004C62F6">
              <w:rPr>
                <w:rFonts w:ascii="Times New Roman" w:eastAsiaTheme="minorHAnsi" w:hAnsi="Times New Roman" w:cs="Times New Roman"/>
                <w:sz w:val="20"/>
                <w:szCs w:val="20"/>
              </w:rPr>
              <w:t>7 м3/час. Сроки подключения (технологического присоединения): в соответствии с п.53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</w:t>
            </w:r>
          </w:p>
          <w:p w:rsidR="00295308" w:rsidRPr="003F502F" w:rsidRDefault="00EC0379" w:rsidP="00344A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44AF6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 xml:space="preserve">От </w:t>
            </w:r>
            <w:r w:rsidR="00344AF6" w:rsidRPr="00344AF6">
              <w:rPr>
                <w:rFonts w:ascii="Times New Roman" w:eastAsiaTheme="minorHAnsi" w:hAnsi="Times New Roman" w:cs="Times New Roman"/>
                <w:sz w:val="20"/>
                <w:szCs w:val="20"/>
              </w:rPr>
              <w:t>16.05.2025 № 72</w:t>
            </w:r>
            <w:r w:rsidR="00113C9E" w:rsidRPr="00344AF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-РСР </w:t>
            </w:r>
            <w:r w:rsidR="009C5719" w:rsidRPr="00344AF6">
              <w:rPr>
                <w:rFonts w:ascii="Times New Roman" w:eastAsiaTheme="minorHAnsi" w:hAnsi="Times New Roman" w:cs="Times New Roman"/>
                <w:sz w:val="20"/>
                <w:szCs w:val="20"/>
              </w:rPr>
              <w:t>Подключение к сетям теплоснабже</w:t>
            </w:r>
            <w:r w:rsidR="00671C32" w:rsidRPr="00344AF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ния согласно </w:t>
            </w:r>
            <w:proofErr w:type="gramStart"/>
            <w:r w:rsidR="00671C32" w:rsidRPr="00344AF6">
              <w:rPr>
                <w:rFonts w:ascii="Times New Roman" w:eastAsiaTheme="minorHAnsi" w:hAnsi="Times New Roman" w:cs="Times New Roman"/>
                <w:sz w:val="20"/>
                <w:szCs w:val="20"/>
              </w:rPr>
              <w:t>условиям</w:t>
            </w:r>
            <w:proofErr w:type="gramEnd"/>
            <w:r w:rsidR="00671C32" w:rsidRPr="00344AF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9C5719" w:rsidRPr="00344AF6">
              <w:rPr>
                <w:rFonts w:ascii="Times New Roman" w:eastAsiaTheme="minorHAnsi" w:hAnsi="Times New Roman" w:cs="Times New Roman"/>
                <w:sz w:val="20"/>
                <w:szCs w:val="20"/>
              </w:rPr>
              <w:t>на тех</w:t>
            </w:r>
            <w:r w:rsidR="00761AEC" w:rsidRPr="00344AF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нологические присоединения </w:t>
            </w:r>
            <w:r w:rsidR="009C5719" w:rsidRPr="00344AF6">
              <w:rPr>
                <w:rFonts w:ascii="Times New Roman" w:eastAsiaTheme="minorHAnsi" w:hAnsi="Times New Roman" w:cs="Times New Roman"/>
                <w:sz w:val="20"/>
                <w:szCs w:val="20"/>
              </w:rPr>
              <w:t>подключение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«Схемой теплоснабжения</w:t>
            </w:r>
            <w:r w:rsidR="00344AF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город Старая Русса</w:t>
            </w:r>
            <w:r w:rsidR="009C5719" w:rsidRPr="00344AF6">
              <w:rPr>
                <w:rFonts w:ascii="Times New Roman" w:eastAsiaTheme="minorHAnsi" w:hAnsi="Times New Roman" w:cs="Times New Roman"/>
                <w:sz w:val="20"/>
                <w:szCs w:val="20"/>
              </w:rPr>
              <w:t>», отсутствует источник теплоснабжения.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 xml:space="preserve">Начальная цена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</w:t>
            </w:r>
            <w:r w:rsidRPr="003F502F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договора купли-продажи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Определена по результатам отчета об оценке рыночной стоимости объекта недвижимости от </w:t>
            </w:r>
            <w:r w:rsidR="00CC03B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27.03</w:t>
            </w:r>
            <w:r w:rsidR="004174E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.2025</w:t>
            </w:r>
            <w:r w:rsidR="007B341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          </w:t>
            </w:r>
            <w:r w:rsidR="00CC03B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№ 134</w:t>
            </w:r>
          </w:p>
        </w:tc>
        <w:tc>
          <w:tcPr>
            <w:tcW w:w="11495" w:type="dxa"/>
          </w:tcPr>
          <w:p w:rsidR="00295308" w:rsidRPr="003F502F" w:rsidRDefault="00CC03B6" w:rsidP="00901F47">
            <w:pPr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C03B6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553000 руб. 00 коп. (пятьсот пятьдесят три тысячи рублей 00 копеек).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95" w:type="dxa"/>
          </w:tcPr>
          <w:p w:rsidR="00295308" w:rsidRPr="003F502F" w:rsidRDefault="00CC03B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C03B6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27650 руб. 00 коп. (двадцать семь тысяч шестьсот пятьдесят рублей 00 копеек).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95" w:type="dxa"/>
          </w:tcPr>
          <w:p w:rsidR="00295308" w:rsidRPr="003F502F" w:rsidRDefault="00CC03B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CC03B6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110600 (сто десять тысяч шестьсот рублей 00 копеек).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ЛОТ 2</w:t>
            </w:r>
          </w:p>
        </w:tc>
        <w:tc>
          <w:tcPr>
            <w:tcW w:w="11495" w:type="dxa"/>
          </w:tcPr>
          <w:p w:rsidR="00295308" w:rsidRPr="003F502F" w:rsidRDefault="00295308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 w:rsidP="002753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95" w:type="dxa"/>
          </w:tcPr>
          <w:p w:rsidR="00295308" w:rsidRPr="003F502F" w:rsidRDefault="00FA062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FA062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Российская Федерация, Новгородская область, Старорусский м.р-н, г.п. город Старая Русса, Парен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аго ул., </w:t>
            </w:r>
            <w:r w:rsidRPr="00FA062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з/у 13.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95" w:type="dxa"/>
          </w:tcPr>
          <w:p w:rsidR="00295308" w:rsidRPr="003F502F" w:rsidRDefault="00FA0623" w:rsidP="004664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1217</w:t>
            </w:r>
          </w:p>
        </w:tc>
      </w:tr>
      <w:tr w:rsidR="00295308" w:rsidRPr="003F502F">
        <w:trPr>
          <w:trHeight w:val="365"/>
        </w:trPr>
        <w:tc>
          <w:tcPr>
            <w:tcW w:w="3100" w:type="dxa"/>
          </w:tcPr>
          <w:p w:rsidR="00295308" w:rsidRPr="003F502F" w:rsidRDefault="009C5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кадастровый номер</w:t>
            </w:r>
          </w:p>
        </w:tc>
        <w:tc>
          <w:tcPr>
            <w:tcW w:w="11495" w:type="dxa"/>
          </w:tcPr>
          <w:p w:rsidR="00295308" w:rsidRPr="003F502F" w:rsidRDefault="00FA0623" w:rsidP="005F3041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val="en-US" w:eastAsia="zh-CN" w:bidi="en-US"/>
              </w:rPr>
            </w:pPr>
            <w:r w:rsidRPr="00FA0623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val="en-US" w:eastAsia="zh-CN" w:bidi="en-US"/>
              </w:rPr>
              <w:t>53:24:0030144:413</w:t>
            </w:r>
          </w:p>
        </w:tc>
      </w:tr>
      <w:tr w:rsidR="00FA0623" w:rsidRPr="003F502F">
        <w:trPr>
          <w:trHeight w:val="365"/>
        </w:trPr>
        <w:tc>
          <w:tcPr>
            <w:tcW w:w="3100" w:type="dxa"/>
          </w:tcPr>
          <w:p w:rsidR="00FA0623" w:rsidRPr="003F502F" w:rsidRDefault="00FA0623" w:rsidP="00FA06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FA0623" w:rsidRPr="003F502F" w:rsidRDefault="00FA0623" w:rsidP="00FA062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  <w:p w:rsidR="00FA0623" w:rsidRPr="003F502F" w:rsidRDefault="00FA0623" w:rsidP="00FA062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  <w:p w:rsidR="00FA0623" w:rsidRPr="003F502F" w:rsidRDefault="00FA0623" w:rsidP="00FA062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 w:rsidR="00FA0623" w:rsidRPr="003F502F" w:rsidRDefault="00FA0623" w:rsidP="00FA062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Для индивидуального жилищного строительства</w:t>
            </w:r>
          </w:p>
          <w:p w:rsidR="00FA0623" w:rsidRPr="003F502F" w:rsidRDefault="00FA0623" w:rsidP="00FA0623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3F502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город Старая Русса </w:t>
            </w:r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07.12.2009 № 242                      </w:t>
            </w:r>
            <w:proofErr w:type="gramStart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в редакции от 22.11.2024 № 90),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«Зона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жилыми домами» (буквенное обозначение Ж1)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6"/>
              <w:gridCol w:w="1454"/>
              <w:gridCol w:w="1704"/>
              <w:gridCol w:w="1307"/>
              <w:gridCol w:w="1271"/>
              <w:gridCol w:w="1497"/>
              <w:gridCol w:w="1321"/>
            </w:tblGrid>
            <w:tr w:rsidR="00FA0623" w:rsidRPr="003F502F" w:rsidTr="00DA0824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FA0623" w:rsidRPr="003F502F" w:rsidRDefault="00FA0623" w:rsidP="00FA062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FA0623" w:rsidRPr="003F502F" w:rsidRDefault="00FA0623" w:rsidP="00FA062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FA0623" w:rsidRPr="003F502F" w:rsidRDefault="00FA0623" w:rsidP="00FA062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FA0623" w:rsidRPr="003F502F" w:rsidRDefault="00FA0623" w:rsidP="00FA062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FA0623" w:rsidRPr="003F502F" w:rsidRDefault="00FA0623" w:rsidP="00FA062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FA0623" w:rsidRPr="003F502F" w:rsidRDefault="00FA0623" w:rsidP="00FA062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FA0623" w:rsidRPr="003F502F" w:rsidRDefault="00FA0623" w:rsidP="00FA062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      </w: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зданий, строений, сооружений, м</w:t>
                  </w:r>
                </w:p>
                <w:p w:rsidR="00FA0623" w:rsidRPr="003F502F" w:rsidRDefault="00FA0623" w:rsidP="00FA062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FA0623" w:rsidRPr="003F502F" w:rsidRDefault="00FA0623" w:rsidP="00FA062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</w:t>
                  </w: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во зданий, строений, сооружений, м</w:t>
                  </w:r>
                </w:p>
              </w:tc>
            </w:tr>
            <w:tr w:rsidR="00FA0623" w:rsidRPr="003F502F" w:rsidTr="00DA0824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FA0623" w:rsidRPr="003F502F" w:rsidRDefault="00FA0623" w:rsidP="00FA0623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FA0623" w:rsidRPr="003F502F" w:rsidRDefault="00FA0623" w:rsidP="00FA062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45" w:type="pct"/>
                  <w:shd w:val="clear" w:color="auto" w:fill="auto"/>
                </w:tcPr>
                <w:p w:rsidR="00FA0623" w:rsidRPr="003F502F" w:rsidRDefault="00FA0623" w:rsidP="00FA062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756" w:type="pct"/>
                  <w:shd w:val="clear" w:color="auto" w:fill="auto"/>
                </w:tcPr>
                <w:p w:rsidR="00FA0623" w:rsidRPr="003F502F" w:rsidRDefault="00FA0623" w:rsidP="00FA062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FA0623" w:rsidRPr="003F502F" w:rsidRDefault="00FA0623" w:rsidP="00FA062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FA0623" w:rsidRPr="003F502F" w:rsidRDefault="00FA0623" w:rsidP="00FA062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FA0623" w:rsidRPr="003F502F" w:rsidRDefault="00FA0623" w:rsidP="00FA062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FA0623" w:rsidRPr="003F502F" w:rsidRDefault="00FA0623" w:rsidP="00FA062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FA0623" w:rsidRPr="003F502F" w:rsidTr="00DA0824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FA0623" w:rsidRPr="003F502F" w:rsidRDefault="00FA0623" w:rsidP="00FA062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2.1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FA0623" w:rsidRPr="003F502F" w:rsidRDefault="00FA0623" w:rsidP="00FA062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Для индивидуального жилищного строительства</w:t>
                  </w:r>
                </w:p>
              </w:tc>
              <w:tc>
                <w:tcPr>
                  <w:tcW w:w="645" w:type="pct"/>
                  <w:shd w:val="clear" w:color="auto" w:fill="auto"/>
                </w:tcPr>
                <w:p w:rsidR="00FA0623" w:rsidRPr="003F502F" w:rsidRDefault="00FA0623" w:rsidP="00FA062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350 (для ранее учтенных земельных участков)</w:t>
                  </w:r>
                </w:p>
                <w:p w:rsidR="00FA0623" w:rsidRPr="003F502F" w:rsidRDefault="00FA0623" w:rsidP="00FA062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600</w:t>
                  </w:r>
                </w:p>
              </w:tc>
              <w:tc>
                <w:tcPr>
                  <w:tcW w:w="756" w:type="pct"/>
                  <w:shd w:val="clear" w:color="auto" w:fill="auto"/>
                </w:tcPr>
                <w:p w:rsidR="00FA0623" w:rsidRPr="003F502F" w:rsidRDefault="00FA0623" w:rsidP="00FA062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1500*</w:t>
                  </w:r>
                </w:p>
                <w:p w:rsidR="00FA0623" w:rsidRPr="003F502F" w:rsidRDefault="00FA0623" w:rsidP="00FA062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2000**</w:t>
                  </w:r>
                </w:p>
                <w:p w:rsidR="00FA0623" w:rsidRPr="003F502F" w:rsidRDefault="00FA0623" w:rsidP="00FA062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2600***</w:t>
                  </w:r>
                </w:p>
                <w:p w:rsidR="00FA0623" w:rsidRPr="003F502F" w:rsidRDefault="00FA0623" w:rsidP="00FA062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  <w:p w:rsidR="00FA0623" w:rsidRPr="003F502F" w:rsidRDefault="00FA0623" w:rsidP="00FA062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 наличии у правообладателей земельных участков документов, удостоверяющих право на площадь земельного участка, отличающуюся от установленной настоящими Правилами минимальной/максимальной площади земельных участков, площадь уточняемых земельных участков может превышать установленную настоящими Правилами минимальную/максимальную площадь земельных участков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FA0623" w:rsidRPr="003F502F" w:rsidRDefault="00FA0623" w:rsidP="00FA062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highlight w:val="magenta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FA0623" w:rsidRPr="003F502F" w:rsidRDefault="00FA0623" w:rsidP="00FA0623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 надземных этажа, 12 м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FA0623" w:rsidRPr="003F502F" w:rsidRDefault="00FA0623" w:rsidP="00FA06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</w:p>
                <w:p w:rsidR="00FA0623" w:rsidRPr="003F502F" w:rsidRDefault="00FA0623" w:rsidP="00FA06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A0623" w:rsidRPr="003F502F" w:rsidRDefault="00FA0623" w:rsidP="00FA062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</w:tcPr>
                <w:p w:rsidR="00FA0623" w:rsidRPr="003F502F" w:rsidRDefault="00FA0623" w:rsidP="00FA06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FA0623" w:rsidRPr="003F502F" w:rsidRDefault="00FA0623" w:rsidP="00FA0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A0623" w:rsidRPr="003F502F">
        <w:trPr>
          <w:trHeight w:val="365"/>
        </w:trPr>
        <w:tc>
          <w:tcPr>
            <w:tcW w:w="3100" w:type="dxa"/>
          </w:tcPr>
          <w:p w:rsidR="00FA0623" w:rsidRPr="006C6C19" w:rsidRDefault="00FA0623" w:rsidP="00FA06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6C19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Вид права</w:t>
            </w:r>
          </w:p>
        </w:tc>
        <w:tc>
          <w:tcPr>
            <w:tcW w:w="11495" w:type="dxa"/>
          </w:tcPr>
          <w:p w:rsidR="00FA0623" w:rsidRPr="006C6C19" w:rsidRDefault="00FA0623" w:rsidP="00FA0623">
            <w:pPr>
              <w:spacing w:after="0" w:line="240" w:lineRule="auto"/>
              <w:ind w:firstLineChars="150" w:firstLine="300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6C6C19">
              <w:rPr>
                <w:rFonts w:ascii="Times New Roman" w:eastAsiaTheme="minorHAnsi" w:hAnsi="Times New Roman" w:cs="Times New Roman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FA0623" w:rsidRPr="003F502F">
        <w:trPr>
          <w:trHeight w:val="365"/>
        </w:trPr>
        <w:tc>
          <w:tcPr>
            <w:tcW w:w="3100" w:type="dxa"/>
          </w:tcPr>
          <w:p w:rsidR="00FA0623" w:rsidRPr="006C6C19" w:rsidRDefault="00FA0623" w:rsidP="00FA06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6C19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категория земель</w:t>
            </w:r>
          </w:p>
        </w:tc>
        <w:tc>
          <w:tcPr>
            <w:tcW w:w="11495" w:type="dxa"/>
          </w:tcPr>
          <w:p w:rsidR="00FA0623" w:rsidRPr="006C6C19" w:rsidRDefault="00FA0623" w:rsidP="00FA0623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</w:pPr>
            <w:r w:rsidRPr="006C6C19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FA0623" w:rsidRPr="003F502F">
        <w:trPr>
          <w:trHeight w:val="365"/>
        </w:trPr>
        <w:tc>
          <w:tcPr>
            <w:tcW w:w="3100" w:type="dxa"/>
          </w:tcPr>
          <w:p w:rsidR="00FA0623" w:rsidRPr="003F502F" w:rsidRDefault="00FA0623" w:rsidP="00FA06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 w:rsidR="00FA0623" w:rsidRPr="003F502F" w:rsidRDefault="00FA0623" w:rsidP="00FA0623">
            <w:pPr>
              <w:widowControl w:val="0"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FA062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Ограничение (обременения) прав: Ограничения 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прав на земельный участок преду</w:t>
            </w:r>
            <w:r w:rsidRPr="00FA062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смотрены статьей 56 Земельного кодекса Российской Федерации. Земельный уча-сток расположен в зоне затопления территорий, прилегающих к </w:t>
            </w:r>
            <w:proofErr w:type="spellStart"/>
            <w:r w:rsidRPr="00FA062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р.Порусья</w:t>
            </w:r>
            <w:proofErr w:type="spellEnd"/>
            <w:r w:rsidRPr="00FA062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FA062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р.Полисть</w:t>
            </w:r>
            <w:proofErr w:type="spellEnd"/>
            <w:r w:rsidRPr="00FA062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 в границах г.Старая Русса Старорусского муниципального района на территории Новгородской области, затаплива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емых при половодьях однопроцент</w:t>
            </w:r>
            <w:r w:rsidRPr="00FA062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ной обеспеченности, реестровый номер 53:24-6.509, зоне санитарного разрыва для Акционерного общества "123 авиационный ремонтный завод" расположенного по адресу: 175201, Россия, Новгородская область, 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г.Старая Русса, микрорайон Горо</w:t>
            </w:r>
            <w:r w:rsidRPr="00FA062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док, реестровый номер 53:24-6.212, зоне санита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рной охраны третьего пояса арте</w:t>
            </w:r>
            <w:r w:rsidRPr="00FA062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зианской скважины на участке недр "</w:t>
            </w:r>
            <w:proofErr w:type="spellStart"/>
            <w:r w:rsidRPr="00FA062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Дубовицкий</w:t>
            </w:r>
            <w:proofErr w:type="spellEnd"/>
            <w:r w:rsidRPr="00FA062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 xml:space="preserve">" в </w:t>
            </w:r>
            <w:proofErr w:type="spellStart"/>
            <w:r w:rsidRPr="00FA062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д.Дубовицы</w:t>
            </w:r>
            <w:proofErr w:type="spellEnd"/>
            <w:r w:rsidRPr="00FA062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, реестровый но-мер 53:00-6.436.</w:t>
            </w:r>
          </w:p>
        </w:tc>
      </w:tr>
      <w:tr w:rsidR="00FA0623" w:rsidRPr="003F502F">
        <w:trPr>
          <w:trHeight w:val="365"/>
        </w:trPr>
        <w:tc>
          <w:tcPr>
            <w:tcW w:w="3100" w:type="dxa"/>
          </w:tcPr>
          <w:p w:rsidR="00FA0623" w:rsidRPr="003F502F" w:rsidRDefault="00FA0623" w:rsidP="00FA06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95" w:type="dxa"/>
          </w:tcPr>
          <w:p w:rsidR="00C02162" w:rsidRPr="00C02162" w:rsidRDefault="00FA0623" w:rsidP="00C021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 </w:t>
            </w:r>
            <w:r w:rsidRPr="00D54B1C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</w:t>
            </w:r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От 12.04.2025 № 859 ООО Старорусское «ЖКХ» отказывает  в выдаче технических условий на подключение (технологическое присоединение) к централизованным системам водоснабжения и водоотведения в виду расположения земельного участка вне зоны деятельности  ООО Старорусское «ЖКХ» (в соответствии с п.31 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утвержденными Постановлением Правительства РФ от 30.11.2021 г. № 2130 (далее – Правила). На сегодняшний день ООО Старорусское «ЖКХ» не владеет объектами систем холодного водоснабжения и (или) водоотведения по причине их (распределительная сеть водоснабжения и внутриквартальная сеть водоотведения) отсутствия в кадастровых кварталах 53:24:0030144 в г.Старая Русса ( в границах массива к Курортный, в </w:t>
            </w:r>
            <w:proofErr w:type="spellStart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>т.ч</w:t>
            </w:r>
            <w:proofErr w:type="spellEnd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. по </w:t>
            </w:r>
            <w:proofErr w:type="spellStart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>ул.Паренаго</w:t>
            </w:r>
            <w:proofErr w:type="spellEnd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>Гааза</w:t>
            </w:r>
            <w:proofErr w:type="spellEnd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>Рауха</w:t>
            </w:r>
            <w:proofErr w:type="spellEnd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Екатерининская, Берестяная, Посадская, Петровская, </w:t>
            </w:r>
            <w:proofErr w:type="spellStart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>Варницкая</w:t>
            </w:r>
            <w:proofErr w:type="spellEnd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>пер.Курортный</w:t>
            </w:r>
            <w:proofErr w:type="spellEnd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>пер.Уютный</w:t>
            </w:r>
            <w:proofErr w:type="spellEnd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), 53:24:0040113 в г.Старая </w:t>
            </w:r>
            <w:proofErr w:type="spellStart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>Оусса</w:t>
            </w:r>
            <w:proofErr w:type="spellEnd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>ул.Владимирская</w:t>
            </w:r>
            <w:proofErr w:type="spellEnd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>ул.Былинная</w:t>
            </w:r>
            <w:proofErr w:type="spellEnd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>ул.Словена</w:t>
            </w:r>
            <w:proofErr w:type="spellEnd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 Руса). Для подключения к централизованным системам водоснабжения и водоотведения объектов капитального строительства, планируемых к строительству: 1.в жилом массиве, расположенном в кадастровом квартале 53:24:0030144 необходимо: 1.для водоснабжения выполнить работы по: 1.1. </w:t>
            </w:r>
            <w:proofErr w:type="spellStart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>закольцовке</w:t>
            </w:r>
            <w:proofErr w:type="spellEnd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трубопровода Д 250 мм, ПЭ по </w:t>
            </w:r>
            <w:proofErr w:type="spellStart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>ул.Минеральная</w:t>
            </w:r>
            <w:proofErr w:type="spellEnd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 трубопроводом Д 100 мм, чугун (диаметр, материал труб указан условно) по </w:t>
            </w:r>
            <w:proofErr w:type="spellStart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>ул.Крестецкая</w:t>
            </w:r>
            <w:proofErr w:type="spellEnd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(путём прокладки водопровода от жилого дома № 155 по </w:t>
            </w:r>
            <w:proofErr w:type="spellStart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>ул.Минеральная</w:t>
            </w:r>
            <w:proofErr w:type="spellEnd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>ул.Крестецкая</w:t>
            </w:r>
            <w:proofErr w:type="spellEnd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>); 1.2.прокладке распределительной водопроводной сети в жилом массиве «Курортный» от трубопровода (</w:t>
            </w:r>
            <w:proofErr w:type="spellStart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>закольцовки</w:t>
            </w:r>
            <w:proofErr w:type="spellEnd"/>
            <w:r w:rsidR="00C02162"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>), проложенного в соответствии с п.1.1.; 2.для водоотведения выполнить работы по: 2.1.строительству квартальной самотечной сети водоотведения, 2.2.строительству напорной системы канализации для присоединения к действующей центральной системе водоотведения либо строительства очистных сооружений сточных вод с дальнейшим сбросом в поверхностный объект. В жилом массиве, расположенном в кадастровом квартале 53:24:0040113 необходимо 1.1.для водоснабжения выполнить работы по строительству распределительной водопроводной сети и подключение её к действующему водоводу Д 300 мм, чугун (53:00:0000000:4493), проложенному в том числе по земельным участкам с кадастровыми номерами 53:24:0040113:447, 53:24:0040113:446, 53:24:0040113:445; 1.2.возможность подключения к централизованной системе водоотведения отсутствует, ввиду отсутствия централизованной системы водоотведения в вышеуказанном районе. На сегодняшний день возложить работы по подключению (технологическому присоединению) вышеуказанного массива к ЦСХВС и ЦСВО на собственников земельных участков не представляется возможным.</w:t>
            </w:r>
          </w:p>
          <w:p w:rsidR="00C02162" w:rsidRPr="00C02162" w:rsidRDefault="00C02162" w:rsidP="00C021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     </w:t>
            </w:r>
            <w:r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От АО «Газпром газораспределение Великий Новгород»: Технические условия № 150 от 12.05.2025г. подключения (технологического присоединения) объекта капитального строительства к сети газораспределения: максимальный расход </w:t>
            </w:r>
            <w:proofErr w:type="gramStart"/>
            <w:r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газа:   </w:t>
            </w:r>
            <w:proofErr w:type="gramEnd"/>
            <w:r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                7 м3/час. Сроки подключения (технологического присоединения): в соответствии с п.53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</w:t>
            </w:r>
          </w:p>
          <w:p w:rsidR="00FA0623" w:rsidRPr="003F502F" w:rsidRDefault="00C02162" w:rsidP="00FA06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      </w:t>
            </w:r>
            <w:r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От 16.05.2025 № 72-РСР Подключение к сетям теплоснабжения согласно </w:t>
            </w:r>
            <w:proofErr w:type="gramStart"/>
            <w:r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>условиям</w:t>
            </w:r>
            <w:proofErr w:type="gramEnd"/>
            <w:r w:rsidRPr="00C021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на технологические присоединения подключение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«Схемой теплоснабжения город Старая Русса», отсутствует источник теплоснабжения.</w:t>
            </w:r>
          </w:p>
        </w:tc>
      </w:tr>
      <w:tr w:rsidR="00FA0623" w:rsidRPr="003F502F">
        <w:trPr>
          <w:trHeight w:val="365"/>
        </w:trPr>
        <w:tc>
          <w:tcPr>
            <w:tcW w:w="3100" w:type="dxa"/>
          </w:tcPr>
          <w:p w:rsidR="00FA0623" w:rsidRPr="003F502F" w:rsidRDefault="00FA0623" w:rsidP="00FA06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</w:t>
            </w:r>
            <w:r w:rsidRPr="003F502F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договора купли-</w:t>
            </w:r>
            <w:r w:rsidRPr="003F502F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lastRenderedPageBreak/>
              <w:t>продажи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FA0623" w:rsidRPr="003F502F" w:rsidRDefault="00FA0623" w:rsidP="00FA06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Определена по результатам отчета об оценке рыночной стоимости объекта недвижимости </w:t>
            </w:r>
            <w:r w:rsidR="00DC67F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№ 133 от 27.03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.2025</w:t>
            </w:r>
          </w:p>
        </w:tc>
        <w:tc>
          <w:tcPr>
            <w:tcW w:w="11495" w:type="dxa"/>
          </w:tcPr>
          <w:p w:rsidR="00FA0623" w:rsidRPr="003F502F" w:rsidRDefault="00DC67FC" w:rsidP="00FA0623">
            <w:pPr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DC67FC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892000 руб. 00 коп. (восемьсот девяносто две тысячи рублей 00 копеек).</w:t>
            </w:r>
          </w:p>
        </w:tc>
      </w:tr>
      <w:tr w:rsidR="00FA0623" w:rsidRPr="003F502F">
        <w:trPr>
          <w:trHeight w:val="365"/>
        </w:trPr>
        <w:tc>
          <w:tcPr>
            <w:tcW w:w="3100" w:type="dxa"/>
          </w:tcPr>
          <w:p w:rsidR="00FA0623" w:rsidRPr="003F502F" w:rsidRDefault="00FA0623" w:rsidP="00FA06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95" w:type="dxa"/>
          </w:tcPr>
          <w:p w:rsidR="00FA0623" w:rsidRPr="003F502F" w:rsidRDefault="00DC67FC" w:rsidP="00FA062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DC67FC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44600 руб. 00 коп. (сорок четыре тысячи шестьсот рублей 00 копеек).</w:t>
            </w:r>
          </w:p>
        </w:tc>
      </w:tr>
      <w:tr w:rsidR="00FA0623" w:rsidRPr="003F502F">
        <w:trPr>
          <w:trHeight w:val="365"/>
        </w:trPr>
        <w:tc>
          <w:tcPr>
            <w:tcW w:w="3100" w:type="dxa"/>
          </w:tcPr>
          <w:p w:rsidR="00FA0623" w:rsidRPr="003F502F" w:rsidRDefault="00FA0623" w:rsidP="00FA06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95" w:type="dxa"/>
          </w:tcPr>
          <w:p w:rsidR="00FA0623" w:rsidRPr="003F502F" w:rsidRDefault="00DC67FC" w:rsidP="00FA062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DC67FC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178400 (сто семьдесят восемь тысяч четыреста рублей 00 копеек).</w:t>
            </w:r>
          </w:p>
        </w:tc>
      </w:tr>
      <w:tr w:rsidR="00BC0413" w:rsidRPr="003F502F">
        <w:trPr>
          <w:trHeight w:val="365"/>
        </w:trPr>
        <w:tc>
          <w:tcPr>
            <w:tcW w:w="3100" w:type="dxa"/>
          </w:tcPr>
          <w:p w:rsidR="00BC0413" w:rsidRPr="003F502F" w:rsidRDefault="00BC0413" w:rsidP="00FA06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ЛОТ 3</w:t>
            </w:r>
          </w:p>
        </w:tc>
        <w:tc>
          <w:tcPr>
            <w:tcW w:w="11495" w:type="dxa"/>
          </w:tcPr>
          <w:p w:rsidR="00BC0413" w:rsidRPr="00DC67FC" w:rsidRDefault="00BC0413" w:rsidP="00FA062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BC0413" w:rsidRPr="003F502F">
        <w:trPr>
          <w:trHeight w:val="365"/>
        </w:trPr>
        <w:tc>
          <w:tcPr>
            <w:tcW w:w="3100" w:type="dxa"/>
          </w:tcPr>
          <w:p w:rsidR="00BC0413" w:rsidRPr="003F502F" w:rsidRDefault="00BC0413" w:rsidP="00BC04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95" w:type="dxa"/>
          </w:tcPr>
          <w:p w:rsidR="00BC0413" w:rsidRPr="00DC67FC" w:rsidRDefault="00B90F69" w:rsidP="00BC041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B90F69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Российская Федерация, Новгородская область, Старорусский м.р-н, г.п. город Старая Русса, </w:t>
            </w:r>
            <w:proofErr w:type="spellStart"/>
            <w:r w:rsidRPr="00B90F69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ашеваровой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-Рудневой ул., з/у 14</w:t>
            </w:r>
          </w:p>
        </w:tc>
      </w:tr>
      <w:tr w:rsidR="00BC0413" w:rsidRPr="003F502F">
        <w:trPr>
          <w:trHeight w:val="365"/>
        </w:trPr>
        <w:tc>
          <w:tcPr>
            <w:tcW w:w="3100" w:type="dxa"/>
          </w:tcPr>
          <w:p w:rsidR="00BC0413" w:rsidRPr="003F502F" w:rsidRDefault="00BC0413" w:rsidP="00BC04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95" w:type="dxa"/>
          </w:tcPr>
          <w:p w:rsidR="00BC0413" w:rsidRPr="00DC67FC" w:rsidRDefault="00B90F69" w:rsidP="00BC041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1188</w:t>
            </w:r>
          </w:p>
        </w:tc>
      </w:tr>
      <w:tr w:rsidR="00BC0413" w:rsidRPr="003F502F">
        <w:trPr>
          <w:trHeight w:val="365"/>
        </w:trPr>
        <w:tc>
          <w:tcPr>
            <w:tcW w:w="3100" w:type="dxa"/>
          </w:tcPr>
          <w:p w:rsidR="00BC0413" w:rsidRPr="003F502F" w:rsidRDefault="00BC0413" w:rsidP="00BC04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кадастровый номер</w:t>
            </w:r>
          </w:p>
        </w:tc>
        <w:tc>
          <w:tcPr>
            <w:tcW w:w="11495" w:type="dxa"/>
          </w:tcPr>
          <w:p w:rsidR="00BC0413" w:rsidRPr="00DC67FC" w:rsidRDefault="00B90F69" w:rsidP="00BC041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B90F69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53:24:0030144:448</w:t>
            </w:r>
          </w:p>
        </w:tc>
      </w:tr>
      <w:tr w:rsidR="00BC0413" w:rsidRPr="003F502F">
        <w:trPr>
          <w:trHeight w:val="365"/>
        </w:trPr>
        <w:tc>
          <w:tcPr>
            <w:tcW w:w="3100" w:type="dxa"/>
          </w:tcPr>
          <w:p w:rsidR="00BC0413" w:rsidRPr="003F502F" w:rsidRDefault="00BC0413" w:rsidP="00BC04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BC0413" w:rsidRPr="003F502F" w:rsidRDefault="00BC0413" w:rsidP="00BC041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  <w:p w:rsidR="00BC0413" w:rsidRPr="003F502F" w:rsidRDefault="00BC0413" w:rsidP="00BC041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  <w:p w:rsidR="00BC0413" w:rsidRPr="003F502F" w:rsidRDefault="00BC0413" w:rsidP="00BC041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 w:rsidR="00471B0E" w:rsidRPr="003F502F" w:rsidRDefault="00471B0E" w:rsidP="00471B0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F50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Для индивидуального жилищного строительства</w:t>
            </w:r>
          </w:p>
          <w:p w:rsidR="00471B0E" w:rsidRPr="003F502F" w:rsidRDefault="00471B0E" w:rsidP="00471B0E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Pr="003F502F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город Старая Русса </w:t>
            </w:r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07.12.2009 № 242                      </w:t>
            </w:r>
            <w:proofErr w:type="gramStart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3F502F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в редакции от 22.11.2024 № 90), </w:t>
            </w:r>
            <w:r w:rsidRPr="003F502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«Зона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3F50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502F">
              <w:rPr>
                <w:rFonts w:ascii="Times New Roman" w:hAnsi="Times New Roman" w:cs="Times New Roman"/>
                <w:sz w:val="20"/>
                <w:szCs w:val="20"/>
              </w:rPr>
              <w:t>жилыми домами» (буквенное обозначение Ж1)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6"/>
              <w:gridCol w:w="1454"/>
              <w:gridCol w:w="1704"/>
              <w:gridCol w:w="1307"/>
              <w:gridCol w:w="1271"/>
              <w:gridCol w:w="1497"/>
              <w:gridCol w:w="1321"/>
            </w:tblGrid>
            <w:tr w:rsidR="00471B0E" w:rsidRPr="003F502F" w:rsidTr="00DA0824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471B0E" w:rsidRPr="003F502F" w:rsidRDefault="00471B0E" w:rsidP="00471B0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471B0E" w:rsidRPr="003F502F" w:rsidRDefault="00471B0E" w:rsidP="00471B0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471B0E" w:rsidRPr="003F502F" w:rsidRDefault="00471B0E" w:rsidP="00471B0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471B0E" w:rsidRPr="003F502F" w:rsidRDefault="00471B0E" w:rsidP="00471B0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471B0E" w:rsidRPr="003F502F" w:rsidRDefault="00471B0E" w:rsidP="00471B0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471B0E" w:rsidRPr="003F502F" w:rsidRDefault="00471B0E" w:rsidP="00471B0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471B0E" w:rsidRPr="003F502F" w:rsidRDefault="00471B0E" w:rsidP="00471B0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  <w:p w:rsidR="00471B0E" w:rsidRPr="003F502F" w:rsidRDefault="00471B0E" w:rsidP="00471B0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471B0E" w:rsidRPr="003F502F" w:rsidRDefault="00471B0E" w:rsidP="00471B0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</w:tr>
            <w:tr w:rsidR="00471B0E" w:rsidRPr="003F502F" w:rsidTr="00DA0824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471B0E" w:rsidRPr="003F502F" w:rsidRDefault="00471B0E" w:rsidP="00471B0E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471B0E" w:rsidRPr="003F502F" w:rsidRDefault="00471B0E" w:rsidP="00471B0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45" w:type="pct"/>
                  <w:shd w:val="clear" w:color="auto" w:fill="auto"/>
                </w:tcPr>
                <w:p w:rsidR="00471B0E" w:rsidRPr="003F502F" w:rsidRDefault="00471B0E" w:rsidP="00471B0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756" w:type="pct"/>
                  <w:shd w:val="clear" w:color="auto" w:fill="auto"/>
                </w:tcPr>
                <w:p w:rsidR="00471B0E" w:rsidRPr="003F502F" w:rsidRDefault="00471B0E" w:rsidP="00471B0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471B0E" w:rsidRPr="003F502F" w:rsidRDefault="00471B0E" w:rsidP="00471B0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471B0E" w:rsidRPr="003F502F" w:rsidRDefault="00471B0E" w:rsidP="00471B0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471B0E" w:rsidRPr="003F502F" w:rsidRDefault="00471B0E" w:rsidP="00471B0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471B0E" w:rsidRPr="003F502F" w:rsidRDefault="00471B0E" w:rsidP="00471B0E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471B0E" w:rsidRPr="003F502F" w:rsidTr="00DA0824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471B0E" w:rsidRPr="003F502F" w:rsidRDefault="00471B0E" w:rsidP="00471B0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2.1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471B0E" w:rsidRPr="003F502F" w:rsidRDefault="00471B0E" w:rsidP="00471B0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 xml:space="preserve">Для </w:t>
                  </w: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индивидуального жилищного строительства</w:t>
                  </w:r>
                </w:p>
              </w:tc>
              <w:tc>
                <w:tcPr>
                  <w:tcW w:w="645" w:type="pct"/>
                  <w:shd w:val="clear" w:color="auto" w:fill="auto"/>
                </w:tcPr>
                <w:p w:rsidR="00471B0E" w:rsidRPr="003F502F" w:rsidRDefault="00471B0E" w:rsidP="00471B0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 xml:space="preserve">350 (для ранее </w:t>
                  </w: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учтенных земельных участков)</w:t>
                  </w:r>
                </w:p>
                <w:p w:rsidR="00471B0E" w:rsidRPr="003F502F" w:rsidRDefault="00471B0E" w:rsidP="00471B0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600</w:t>
                  </w:r>
                </w:p>
              </w:tc>
              <w:tc>
                <w:tcPr>
                  <w:tcW w:w="756" w:type="pct"/>
                  <w:shd w:val="clear" w:color="auto" w:fill="auto"/>
                </w:tcPr>
                <w:p w:rsidR="00471B0E" w:rsidRPr="003F502F" w:rsidRDefault="00471B0E" w:rsidP="00471B0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1500*</w:t>
                  </w:r>
                </w:p>
                <w:p w:rsidR="00471B0E" w:rsidRPr="003F502F" w:rsidRDefault="00471B0E" w:rsidP="00471B0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2000**</w:t>
                  </w:r>
                </w:p>
                <w:p w:rsidR="00471B0E" w:rsidRPr="003F502F" w:rsidRDefault="00471B0E" w:rsidP="00471B0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2600***</w:t>
                  </w:r>
                </w:p>
                <w:p w:rsidR="00471B0E" w:rsidRPr="003F502F" w:rsidRDefault="00471B0E" w:rsidP="00471B0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  <w:p w:rsidR="00471B0E" w:rsidRPr="003F502F" w:rsidRDefault="00471B0E" w:rsidP="00471B0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 наличии у правообладателей земельных участков документов, удостоверяющих право на площадь земельного участка, отличающуюся от установленной настоящими Правилами минимальной/максимальной площади земельных участков, площадь уточняемых земельных участков может превышать установленную настоящими Правилами минимальную/максимальную площадь земельных участков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471B0E" w:rsidRPr="003F502F" w:rsidRDefault="00471B0E" w:rsidP="00471B0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highlight w:val="magenta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20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471B0E" w:rsidRPr="003F502F" w:rsidRDefault="00471B0E" w:rsidP="00471B0E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 xml:space="preserve">3 </w:t>
                  </w:r>
                  <w:r w:rsidRPr="003F502F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надземных этажа, 12 м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471B0E" w:rsidRPr="003F502F" w:rsidRDefault="00471B0E" w:rsidP="00471B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lastRenderedPageBreak/>
                    <w:t>3</w:t>
                  </w:r>
                </w:p>
                <w:p w:rsidR="00471B0E" w:rsidRPr="003F502F" w:rsidRDefault="00471B0E" w:rsidP="00471B0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471B0E" w:rsidRPr="003F502F" w:rsidRDefault="00471B0E" w:rsidP="00471B0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</w:tcPr>
                <w:p w:rsidR="00471B0E" w:rsidRPr="003F502F" w:rsidRDefault="00471B0E" w:rsidP="00471B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50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5</w:t>
                  </w:r>
                </w:p>
              </w:tc>
            </w:tr>
          </w:tbl>
          <w:p w:rsidR="00BC0413" w:rsidRPr="00DC67FC" w:rsidRDefault="00BC0413" w:rsidP="00BC041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471B0E" w:rsidRPr="003F502F">
        <w:trPr>
          <w:trHeight w:val="365"/>
        </w:trPr>
        <w:tc>
          <w:tcPr>
            <w:tcW w:w="3100" w:type="dxa"/>
          </w:tcPr>
          <w:p w:rsidR="00471B0E" w:rsidRPr="006C6C19" w:rsidRDefault="00471B0E" w:rsidP="00471B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6C19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Вид права</w:t>
            </w:r>
          </w:p>
        </w:tc>
        <w:tc>
          <w:tcPr>
            <w:tcW w:w="11495" w:type="dxa"/>
          </w:tcPr>
          <w:p w:rsidR="00471B0E" w:rsidRPr="006C6C19" w:rsidRDefault="00471B0E" w:rsidP="00471B0E">
            <w:pPr>
              <w:spacing w:after="0" w:line="240" w:lineRule="auto"/>
              <w:ind w:firstLineChars="150" w:firstLine="300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6C6C19">
              <w:rPr>
                <w:rFonts w:ascii="Times New Roman" w:eastAsiaTheme="minorHAnsi" w:hAnsi="Times New Roman" w:cs="Times New Roman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471B0E" w:rsidRPr="003F502F">
        <w:trPr>
          <w:trHeight w:val="365"/>
        </w:trPr>
        <w:tc>
          <w:tcPr>
            <w:tcW w:w="3100" w:type="dxa"/>
          </w:tcPr>
          <w:p w:rsidR="00471B0E" w:rsidRPr="006C6C19" w:rsidRDefault="00471B0E" w:rsidP="00471B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6C19">
              <w:rPr>
                <w:rFonts w:ascii="Times New Roman" w:eastAsiaTheme="minorHAnsi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1495" w:type="dxa"/>
          </w:tcPr>
          <w:p w:rsidR="00471B0E" w:rsidRPr="006C6C19" w:rsidRDefault="00471B0E" w:rsidP="00471B0E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</w:pPr>
            <w:r w:rsidRPr="006C6C19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CC3B8B" w:rsidRPr="003F502F">
        <w:trPr>
          <w:trHeight w:val="365"/>
        </w:trPr>
        <w:tc>
          <w:tcPr>
            <w:tcW w:w="3100" w:type="dxa"/>
          </w:tcPr>
          <w:p w:rsidR="00CC3B8B" w:rsidRPr="003F502F" w:rsidRDefault="00CC3B8B" w:rsidP="00CC3B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 w:rsidR="00CC3B8B" w:rsidRPr="00DC67FC" w:rsidRDefault="005C1C9A" w:rsidP="00CC3B8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Ограничение (обременения) прав: Ограничения прав на земельный участок предусмотрены статьей 56 Земельного кодекса Российской Федерации. Земельный участок расположен в зоне затопления территорий, прилегающих к </w:t>
            </w:r>
            <w:proofErr w:type="spellStart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р.Порусья</w:t>
            </w:r>
            <w:proofErr w:type="spellEnd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р.Полисть</w:t>
            </w:r>
            <w:proofErr w:type="spellEnd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в границах г.Старая Русса Старорусского муниципального района на территории Новгородской области, затапливаемых при половодьях однопроцентной обеспеченности, реестровый номер 53:24-6.509, зоне санитарного разрыва для Акционерного общества </w:t>
            </w:r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"123 авиационный ремонтный завод" расположенного по адресу: 175201, Россия, Новгородская область, г.Старая Русса, микрорайон Городок, реестровый номер 53:24-6.212, зоне санитарной охраны третьего пояса артезианской скважины на участке недр "</w:t>
            </w:r>
            <w:proofErr w:type="spellStart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Дубовицкий</w:t>
            </w:r>
            <w:proofErr w:type="spellEnd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" в </w:t>
            </w:r>
            <w:proofErr w:type="spellStart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д.Дубовицы</w:t>
            </w:r>
            <w:proofErr w:type="spellEnd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, реестровый номер 53:00-6.436.</w:t>
            </w:r>
          </w:p>
        </w:tc>
      </w:tr>
      <w:tr w:rsidR="00FE5E6F" w:rsidRPr="003F502F">
        <w:trPr>
          <w:trHeight w:val="365"/>
        </w:trPr>
        <w:tc>
          <w:tcPr>
            <w:tcW w:w="3100" w:type="dxa"/>
          </w:tcPr>
          <w:p w:rsidR="00FE5E6F" w:rsidRPr="003F502F" w:rsidRDefault="00FE5E6F" w:rsidP="00FE5E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технологические условия подключения</w:t>
            </w:r>
          </w:p>
        </w:tc>
        <w:tc>
          <w:tcPr>
            <w:tcW w:w="11495" w:type="dxa"/>
          </w:tcPr>
          <w:p w:rsidR="005C1C9A" w:rsidRPr="005C1C9A" w:rsidRDefault="005C1C9A" w:rsidP="005C1C9A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От 12.04.2025 № 859 ООО Старорусское «ЖКХ» отказывает  в выдаче технических условий на подключение (технологическое присоединение) к централизованным системам водоснабжения и водоотведения в виду расположения земельного участка вне зоны деятельности  ООО Старорусское «ЖКХ» (в соответствии с п.31 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утвержденными Постановлением Правительства РФ от 30.11.2021 г. № 2130 (далее – Правила). На сегодняшний день ООО Старорусское «ЖКХ» не владеет объектами систем холодного водоснабжения и (или) водоотведения по причине их (распределительная сеть водоснабжения и внутриквартальная сеть водоотведения) отсутствия в кадастровых кварталах 53:24:0030144 в г.Старая Русса ( в границах массива к Курортный, в </w:t>
            </w:r>
            <w:proofErr w:type="spellStart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т.ч</w:t>
            </w:r>
            <w:proofErr w:type="spellEnd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. по </w:t>
            </w:r>
            <w:proofErr w:type="spellStart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ул.Паренаго</w:t>
            </w:r>
            <w:proofErr w:type="spellEnd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Гааза</w:t>
            </w:r>
            <w:proofErr w:type="spellEnd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Рауха</w:t>
            </w:r>
            <w:proofErr w:type="spellEnd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, Екатерининская, Берестяная, Посадская, Петровская, </w:t>
            </w:r>
            <w:proofErr w:type="spellStart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Варницкая</w:t>
            </w:r>
            <w:proofErr w:type="spellEnd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пер.Курортный</w:t>
            </w:r>
            <w:proofErr w:type="spellEnd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пер.Уютный</w:t>
            </w:r>
            <w:proofErr w:type="spellEnd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), 53:24:0040113 в г.Старая </w:t>
            </w:r>
            <w:proofErr w:type="spellStart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Оусса</w:t>
            </w:r>
            <w:proofErr w:type="spellEnd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ул.Владимирская</w:t>
            </w:r>
            <w:proofErr w:type="spellEnd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ул.Былинная</w:t>
            </w:r>
            <w:proofErr w:type="spellEnd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ул.Словена</w:t>
            </w:r>
            <w:proofErr w:type="spellEnd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и Руса). Для подключения к централизованным системам водоснабжения и водоотведения объектов капитального строительства, планируемых к строительству: 1.в жилом массиве, расположенном в кадастровом квартале 53:24:0030144 необходимо: 1.для водоснабжения выполнить работы по: 1.1. </w:t>
            </w:r>
            <w:proofErr w:type="spellStart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закольцовке</w:t>
            </w:r>
            <w:proofErr w:type="spellEnd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трубопровода Д 250 мм, ПЭ по </w:t>
            </w:r>
            <w:proofErr w:type="spellStart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ул.Минеральная</w:t>
            </w:r>
            <w:proofErr w:type="spellEnd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с трубопроводом Д 100 мм, чугун (диаметр, материал труб указан условно) по </w:t>
            </w:r>
            <w:proofErr w:type="spellStart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ул.Крестецкая</w:t>
            </w:r>
            <w:proofErr w:type="spellEnd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(путём прокладки водопровода от жилого дома № 155 по </w:t>
            </w:r>
            <w:proofErr w:type="spellStart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ул.Минеральная</w:t>
            </w:r>
            <w:proofErr w:type="spellEnd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до </w:t>
            </w:r>
            <w:proofErr w:type="spellStart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ул.Крестецкая</w:t>
            </w:r>
            <w:proofErr w:type="spellEnd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); 1.2.прокладке распределительной водопроводной сети в жилом массиве «Курортный» от трубопровода (</w:t>
            </w:r>
            <w:proofErr w:type="spellStart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закольцовки</w:t>
            </w:r>
            <w:proofErr w:type="spellEnd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), проложенного в соответствии с п.1.1.; 2.для водоотведения выполнить работы по: 2.1.строительству квартальной самотечной сети водоотведения, 2.2.строительству напорной системы канализации для присоединения к действующей центральной системе водоотведения либо строительства очистных сооружений сточных вод с дальнейшим сбросом в поверхностный объект. В жилом массиве, расположенном в кадастровом квартале 53:24:0040113 необходимо 1.1.для водоснабжения выполнить работы по строительству распределительной водопроводной сети и подключение её к действующему водоводу Д 300 мм, чугун (53:00:0000000:4493), проложенному в том числе по земельным участкам с кадастровыми номерами 53:24:0040113:447, 53:24:0040113:446, 53:24:0040113:445; 1.2.возможность подключения к централизованной системе водоотведения отсутствует, ввиду отсутствия централизованной системы водоотведения в вышеуказанном районе. На сегодняшний день возложить работы по подключению (технологическому присоединению) вышеуказанного массива к ЦСХВС и ЦСВО на собственников земельных участков не представляется возможным.</w:t>
            </w:r>
          </w:p>
          <w:p w:rsidR="005C1C9A" w:rsidRPr="005C1C9A" w:rsidRDefault="005C1C9A" w:rsidP="005C1C9A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          От АО «Газпром газораспределение Великий Новгород»: Технические условия № 150 от 12.05.2025г. подключения (технологического присоединения) объекта капитального строительства к сети газораспределения: максимальный расход </w:t>
            </w:r>
            <w:proofErr w:type="gramStart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газа:   </w:t>
            </w:r>
            <w:proofErr w:type="gramEnd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                    7 м3/час. Сроки подключения (технологического присоединения): в соответствии с п.53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</w:t>
            </w:r>
          </w:p>
          <w:p w:rsidR="00FE5E6F" w:rsidRPr="00DC67FC" w:rsidRDefault="005C1C9A" w:rsidP="005C1C9A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          От 16.05.2025 № 72-РСР Подключение к сетям теплоснабжения согласно </w:t>
            </w:r>
            <w:proofErr w:type="gramStart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условиям</w:t>
            </w:r>
            <w:proofErr w:type="gramEnd"/>
            <w:r w:rsidRPr="005C1C9A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на технологические присоединения подключение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«Схемой теплоснабжения город Старая Русса», отсутствует источник теплоснабжения.</w:t>
            </w:r>
          </w:p>
        </w:tc>
      </w:tr>
      <w:tr w:rsidR="00FE5E6F" w:rsidRPr="003F502F">
        <w:trPr>
          <w:trHeight w:val="365"/>
        </w:trPr>
        <w:tc>
          <w:tcPr>
            <w:tcW w:w="3100" w:type="dxa"/>
          </w:tcPr>
          <w:p w:rsidR="00FE5E6F" w:rsidRPr="003F502F" w:rsidRDefault="00FE5E6F" w:rsidP="00FE5E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</w:t>
            </w:r>
            <w:r w:rsidRPr="003F502F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договора купли-продажи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FE5E6F" w:rsidRPr="003F502F" w:rsidRDefault="00FE5E6F" w:rsidP="00FE5E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Определена по результатам отчета об оценке рыночной стоимости объекта </w:t>
            </w:r>
            <w:r w:rsidRPr="003F502F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 xml:space="preserve">недвижимости </w:t>
            </w:r>
            <w:r w:rsidR="005C1C9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№ 135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от 27.03.2025</w:t>
            </w:r>
          </w:p>
        </w:tc>
        <w:tc>
          <w:tcPr>
            <w:tcW w:w="11495" w:type="dxa"/>
          </w:tcPr>
          <w:p w:rsidR="00FE5E6F" w:rsidRPr="00DC67FC" w:rsidRDefault="00825983" w:rsidP="00FE5E6F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825983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630000 руб. 00 коп. (шестьсот тридцать тысяч рублей 00 копеек).</w:t>
            </w:r>
          </w:p>
        </w:tc>
      </w:tr>
      <w:tr w:rsidR="00FE5E6F" w:rsidRPr="003F502F">
        <w:trPr>
          <w:trHeight w:val="365"/>
        </w:trPr>
        <w:tc>
          <w:tcPr>
            <w:tcW w:w="3100" w:type="dxa"/>
          </w:tcPr>
          <w:p w:rsidR="00FE5E6F" w:rsidRPr="003F502F" w:rsidRDefault="00FE5E6F" w:rsidP="00FE5E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502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95" w:type="dxa"/>
          </w:tcPr>
          <w:p w:rsidR="00FE5E6F" w:rsidRPr="00DC67FC" w:rsidRDefault="00825983" w:rsidP="00FE5E6F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825983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31500 руб. 00 коп. (тридцать одна тысяча пятьсот рублей 00 копеек).</w:t>
            </w:r>
          </w:p>
        </w:tc>
      </w:tr>
      <w:tr w:rsidR="00BC0413" w:rsidRPr="003F502F">
        <w:trPr>
          <w:trHeight w:val="365"/>
        </w:trPr>
        <w:tc>
          <w:tcPr>
            <w:tcW w:w="3100" w:type="dxa"/>
          </w:tcPr>
          <w:p w:rsidR="00BC0413" w:rsidRPr="003F502F" w:rsidRDefault="00FE5E6F" w:rsidP="00FA06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E5E6F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95" w:type="dxa"/>
          </w:tcPr>
          <w:p w:rsidR="00BC0413" w:rsidRPr="00DC67FC" w:rsidRDefault="00825983" w:rsidP="00FA062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825983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126000 (сто двадцать шесть тысяч рублей 00 копеек).</w:t>
            </w:r>
          </w:p>
        </w:tc>
      </w:tr>
    </w:tbl>
    <w:p w:rsidR="00295308" w:rsidRPr="00D8161B" w:rsidRDefault="009C5719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8161B">
        <w:rPr>
          <w:rFonts w:ascii="Times New Roman" w:hAnsi="Times New Roman" w:cs="Times New Roman"/>
          <w:sz w:val="20"/>
          <w:szCs w:val="20"/>
        </w:rPr>
        <w:t>3. Условия проведения открытого аукциона в электронной форме:</w:t>
      </w:r>
    </w:p>
    <w:p w:rsidR="00295308" w:rsidRPr="00470342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0342">
        <w:rPr>
          <w:rFonts w:ascii="Times New Roman" w:hAnsi="Times New Roman" w:cs="Times New Roman"/>
          <w:sz w:val="20"/>
          <w:szCs w:val="20"/>
        </w:rPr>
        <w:t>3.1.Дата и</w:t>
      </w:r>
      <w:r w:rsidR="00470342" w:rsidRPr="00470342">
        <w:rPr>
          <w:rFonts w:ascii="Times New Roman" w:hAnsi="Times New Roman" w:cs="Times New Roman"/>
          <w:sz w:val="20"/>
          <w:szCs w:val="20"/>
        </w:rPr>
        <w:t xml:space="preserve"> время начала подачи заявок – 31</w:t>
      </w:r>
      <w:r w:rsidR="006A0596" w:rsidRPr="00470342">
        <w:rPr>
          <w:rFonts w:ascii="Times New Roman" w:hAnsi="Times New Roman" w:cs="Times New Roman"/>
          <w:sz w:val="20"/>
          <w:szCs w:val="20"/>
        </w:rPr>
        <w:t xml:space="preserve"> ма</w:t>
      </w:r>
      <w:r w:rsidR="00482A7F" w:rsidRPr="00470342">
        <w:rPr>
          <w:rFonts w:ascii="Times New Roman" w:hAnsi="Times New Roman" w:cs="Times New Roman"/>
          <w:sz w:val="20"/>
          <w:szCs w:val="20"/>
        </w:rPr>
        <w:t>я 2025</w:t>
      </w:r>
      <w:r w:rsidRPr="00470342">
        <w:rPr>
          <w:rFonts w:ascii="Times New Roman" w:hAnsi="Times New Roman" w:cs="Times New Roman"/>
          <w:sz w:val="20"/>
          <w:szCs w:val="20"/>
        </w:rPr>
        <w:t xml:space="preserve"> года с 10 час. 00 мин. Подача заявок осуществляется в электронной форме круглосуточно. Место подачи (приема) заявок </w:t>
      </w:r>
      <w:hyperlink r:id="rId11" w:history="1">
        <w:proofErr w:type="gramStart"/>
        <w:r w:rsidRPr="00470342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www.rts-tender.ru</w:t>
        </w:r>
      </w:hyperlink>
      <w:r w:rsidRPr="00470342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295308" w:rsidRPr="00470342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0342">
        <w:rPr>
          <w:rFonts w:ascii="Times New Roman" w:hAnsi="Times New Roman" w:cs="Times New Roman"/>
          <w:sz w:val="20"/>
          <w:szCs w:val="20"/>
        </w:rPr>
        <w:t>3.2.Дата и вр</w:t>
      </w:r>
      <w:r w:rsidR="008B395F" w:rsidRPr="00470342">
        <w:rPr>
          <w:rFonts w:ascii="Times New Roman" w:hAnsi="Times New Roman" w:cs="Times New Roman"/>
          <w:sz w:val="20"/>
          <w:szCs w:val="20"/>
        </w:rPr>
        <w:t>емя</w:t>
      </w:r>
      <w:r w:rsidR="00C77CF0" w:rsidRPr="00470342">
        <w:rPr>
          <w:rFonts w:ascii="Times New Roman" w:hAnsi="Times New Roman" w:cs="Times New Roman"/>
          <w:sz w:val="20"/>
          <w:szCs w:val="20"/>
        </w:rPr>
        <w:t xml:space="preserve"> </w:t>
      </w:r>
      <w:r w:rsidR="006A0596" w:rsidRPr="00470342">
        <w:rPr>
          <w:rFonts w:ascii="Times New Roman" w:hAnsi="Times New Roman" w:cs="Times New Roman"/>
          <w:sz w:val="20"/>
          <w:szCs w:val="20"/>
        </w:rPr>
        <w:t xml:space="preserve">окончания подачи </w:t>
      </w:r>
      <w:r w:rsidR="004013C3">
        <w:rPr>
          <w:rFonts w:ascii="Times New Roman" w:hAnsi="Times New Roman" w:cs="Times New Roman"/>
          <w:sz w:val="20"/>
          <w:szCs w:val="20"/>
        </w:rPr>
        <w:t>заявок – 16</w:t>
      </w:r>
      <w:r w:rsidR="00D8161B" w:rsidRPr="00470342">
        <w:rPr>
          <w:rFonts w:ascii="Times New Roman" w:hAnsi="Times New Roman" w:cs="Times New Roman"/>
          <w:sz w:val="20"/>
          <w:szCs w:val="20"/>
        </w:rPr>
        <w:t xml:space="preserve"> июня</w:t>
      </w:r>
      <w:r w:rsidR="008B395F" w:rsidRPr="00470342">
        <w:rPr>
          <w:rFonts w:ascii="Times New Roman" w:hAnsi="Times New Roman" w:cs="Times New Roman"/>
          <w:sz w:val="20"/>
          <w:szCs w:val="20"/>
        </w:rPr>
        <w:t xml:space="preserve"> 2025</w:t>
      </w:r>
      <w:r w:rsidRPr="00470342">
        <w:rPr>
          <w:rFonts w:ascii="Times New Roman" w:hAnsi="Times New Roman" w:cs="Times New Roman"/>
          <w:sz w:val="20"/>
          <w:szCs w:val="20"/>
        </w:rPr>
        <w:t xml:space="preserve"> года в 17 час. 00 мин.</w:t>
      </w:r>
    </w:p>
    <w:p w:rsidR="00295308" w:rsidRPr="00470342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0342">
        <w:rPr>
          <w:rFonts w:ascii="Times New Roman" w:hAnsi="Times New Roman" w:cs="Times New Roman"/>
          <w:sz w:val="20"/>
          <w:szCs w:val="20"/>
        </w:rPr>
        <w:t xml:space="preserve">3.3.Дата и время рассмотрения заявок на участие в аукционе </w:t>
      </w:r>
      <w:r w:rsidR="004013C3">
        <w:rPr>
          <w:rFonts w:ascii="Times New Roman" w:hAnsi="Times New Roman" w:cs="Times New Roman"/>
          <w:sz w:val="20"/>
          <w:szCs w:val="20"/>
        </w:rPr>
        <w:t>(дата определения участников) 17</w:t>
      </w:r>
      <w:r w:rsidR="00D8161B" w:rsidRPr="00470342">
        <w:rPr>
          <w:rFonts w:ascii="Times New Roman" w:hAnsi="Times New Roman" w:cs="Times New Roman"/>
          <w:sz w:val="20"/>
          <w:szCs w:val="20"/>
        </w:rPr>
        <w:t xml:space="preserve"> июня</w:t>
      </w:r>
      <w:r w:rsidR="008B395F" w:rsidRPr="00470342">
        <w:rPr>
          <w:rFonts w:ascii="Times New Roman" w:hAnsi="Times New Roman" w:cs="Times New Roman"/>
          <w:sz w:val="20"/>
          <w:szCs w:val="20"/>
        </w:rPr>
        <w:t xml:space="preserve"> 2025</w:t>
      </w:r>
      <w:r w:rsidRPr="00470342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295308" w:rsidRPr="00470342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0342">
        <w:rPr>
          <w:rFonts w:ascii="Times New Roman" w:hAnsi="Times New Roman" w:cs="Times New Roman"/>
          <w:sz w:val="20"/>
          <w:szCs w:val="20"/>
        </w:rPr>
        <w:t>3.4.</w:t>
      </w:r>
      <w:r w:rsidRPr="00470342">
        <w:rPr>
          <w:rFonts w:ascii="Times New Roman" w:hAnsi="Times New Roman" w:cs="Times New Roman"/>
          <w:bCs/>
          <w:sz w:val="20"/>
          <w:szCs w:val="20"/>
        </w:rPr>
        <w:t xml:space="preserve">Дата </w:t>
      </w:r>
      <w:r w:rsidRPr="00470342">
        <w:rPr>
          <w:rFonts w:ascii="Times New Roman" w:hAnsi="Times New Roman" w:cs="Times New Roman"/>
          <w:sz w:val="20"/>
          <w:szCs w:val="20"/>
        </w:rPr>
        <w:t xml:space="preserve">Проведение аукциона (дата и время начала приема предложений от участников аукциона) – </w:t>
      </w:r>
      <w:r w:rsidR="004013C3">
        <w:rPr>
          <w:rFonts w:ascii="Times New Roman" w:hAnsi="Times New Roman" w:cs="Times New Roman"/>
          <w:bCs/>
          <w:sz w:val="20"/>
          <w:szCs w:val="20"/>
        </w:rPr>
        <w:t>18</w:t>
      </w:r>
      <w:r w:rsidR="00D8161B" w:rsidRPr="00470342">
        <w:rPr>
          <w:rFonts w:ascii="Times New Roman" w:hAnsi="Times New Roman" w:cs="Times New Roman"/>
          <w:bCs/>
          <w:sz w:val="20"/>
          <w:szCs w:val="20"/>
        </w:rPr>
        <w:t xml:space="preserve"> июня</w:t>
      </w:r>
      <w:r w:rsidR="008B395F" w:rsidRPr="00470342">
        <w:rPr>
          <w:rFonts w:ascii="Times New Roman" w:hAnsi="Times New Roman" w:cs="Times New Roman"/>
          <w:bCs/>
          <w:sz w:val="20"/>
          <w:szCs w:val="20"/>
        </w:rPr>
        <w:t xml:space="preserve"> 2025</w:t>
      </w:r>
      <w:r w:rsidRPr="00470342">
        <w:rPr>
          <w:rFonts w:ascii="Times New Roman" w:hAnsi="Times New Roman" w:cs="Times New Roman"/>
          <w:bCs/>
          <w:sz w:val="20"/>
          <w:szCs w:val="20"/>
        </w:rPr>
        <w:t xml:space="preserve"> года в 10.00 </w:t>
      </w:r>
      <w:r w:rsidRPr="00470342">
        <w:rPr>
          <w:rFonts w:ascii="Times New Roman" w:hAnsi="Times New Roman" w:cs="Times New Roman"/>
          <w:sz w:val="20"/>
          <w:szCs w:val="20"/>
        </w:rPr>
        <w:t>(время МСК).</w:t>
      </w:r>
    </w:p>
    <w:p w:rsidR="00295308" w:rsidRPr="00470342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70342">
        <w:rPr>
          <w:rFonts w:ascii="Times New Roman" w:hAnsi="Times New Roman" w:cs="Times New Roman"/>
          <w:sz w:val="20"/>
          <w:szCs w:val="20"/>
        </w:rPr>
        <w:t xml:space="preserve">3.5.Место </w:t>
      </w:r>
      <w:r w:rsidRPr="00470342">
        <w:rPr>
          <w:rFonts w:ascii="Times New Roman" w:hAnsi="Times New Roman" w:cs="Times New Roman"/>
          <w:bCs/>
          <w:sz w:val="20"/>
          <w:szCs w:val="20"/>
        </w:rPr>
        <w:t xml:space="preserve">проведения </w:t>
      </w:r>
      <w:r w:rsidRPr="00470342">
        <w:rPr>
          <w:rFonts w:ascii="Times New Roman" w:hAnsi="Times New Roman" w:cs="Times New Roman"/>
          <w:sz w:val="20"/>
          <w:szCs w:val="20"/>
        </w:rPr>
        <w:t>открытого аукциона</w:t>
      </w:r>
      <w:r w:rsidRPr="00470342">
        <w:rPr>
          <w:rFonts w:ascii="Times New Roman" w:hAnsi="Times New Roman" w:cs="Times New Roman"/>
          <w:bCs/>
          <w:sz w:val="20"/>
          <w:szCs w:val="20"/>
        </w:rPr>
        <w:t xml:space="preserve"> в электронной форме: электронная торговая площадка </w:t>
      </w:r>
      <w:r w:rsidRPr="00470342">
        <w:rPr>
          <w:rFonts w:ascii="Times New Roman" w:eastAsia="sans-serif" w:hAnsi="Times New Roman" w:cs="Times New Roman"/>
          <w:bCs/>
          <w:sz w:val="20"/>
          <w:szCs w:val="20"/>
          <w:lang w:eastAsia="zh-CN" w:bidi="ar"/>
        </w:rPr>
        <w:t>«РТС-тендер»</w:t>
      </w:r>
      <w:r w:rsidRPr="00470342">
        <w:rPr>
          <w:rFonts w:ascii="Times New Roman" w:hAnsi="Times New Roman" w:cs="Times New Roman"/>
          <w:bCs/>
          <w:sz w:val="20"/>
          <w:szCs w:val="20"/>
        </w:rPr>
        <w:t xml:space="preserve"> (</w:t>
      </w:r>
      <w:hyperlink r:id="rId12" w:history="1">
        <w:proofErr w:type="gramStart"/>
        <w:r w:rsidRPr="00470342">
          <w:rPr>
            <w:rStyle w:val="a4"/>
            <w:rFonts w:ascii="Times New Roman" w:hAnsi="Times New Roman" w:cs="Times New Roman"/>
            <w:bCs/>
            <w:color w:val="auto"/>
            <w:sz w:val="20"/>
            <w:szCs w:val="20"/>
          </w:rPr>
          <w:t>www.rts-tender.ru</w:t>
        </w:r>
      </w:hyperlink>
      <w:r w:rsidRPr="00470342">
        <w:rPr>
          <w:rFonts w:ascii="Times New Roman" w:eastAsia="Times New Roman" w:hAnsi="Times New Roman" w:cs="Times New Roman"/>
          <w:bCs/>
          <w:sz w:val="20"/>
          <w:szCs w:val="20"/>
        </w:rPr>
        <w:t xml:space="preserve"> .</w:t>
      </w:r>
      <w:proofErr w:type="gramEnd"/>
      <w:r w:rsidRPr="00470342">
        <w:rPr>
          <w:rFonts w:ascii="Times New Roman" w:hAnsi="Times New Roman" w:cs="Times New Roman"/>
          <w:bCs/>
          <w:sz w:val="20"/>
          <w:szCs w:val="20"/>
        </w:rPr>
        <w:t>)</w:t>
      </w:r>
    </w:p>
    <w:p w:rsidR="00295308" w:rsidRPr="00C77CF0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C77CF0">
        <w:rPr>
          <w:sz w:val="20"/>
          <w:szCs w:val="20"/>
        </w:rPr>
        <w:t xml:space="preserve">4.Порядок регистрации на электронной площадке и подачи заявки на участие </w:t>
      </w:r>
    </w:p>
    <w:p w:rsidR="00295308" w:rsidRPr="00C77CF0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C77CF0">
        <w:rPr>
          <w:sz w:val="20"/>
          <w:szCs w:val="20"/>
        </w:rPr>
        <w:t>в аукционе в электронной форме: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Pr="003F502F">
        <w:rPr>
          <w:rFonts w:ascii="Times New Roman" w:hAnsi="Times New Roman" w:cs="Times New Roman"/>
          <w:sz w:val="20"/>
          <w:szCs w:val="20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 xml:space="preserve">Необходимо заполнить электронную форму заявки, приведенную в Приложении № 1 </w:t>
      </w:r>
      <w:r w:rsidRPr="003F502F">
        <w:rPr>
          <w:rFonts w:ascii="Times New Roman" w:hAnsi="Times New Roman" w:cs="Times New Roman"/>
          <w:sz w:val="20"/>
          <w:szCs w:val="20"/>
        </w:rPr>
        <w:t>к настоящему информационному сообщению</w:t>
      </w:r>
      <w:r w:rsidRPr="003F502F">
        <w:rPr>
          <w:rFonts w:ascii="Times New Roman" w:hAnsi="Times New Roman" w:cs="Times New Roman"/>
          <w:bCs/>
          <w:sz w:val="20"/>
          <w:szCs w:val="20"/>
        </w:rPr>
        <w:t>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Лицам, перечислившим задаток для участия в аукционе, денежные средства возвращаются в следующем порядке: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0"/>
          <w:szCs w:val="20"/>
        </w:rPr>
      </w:pPr>
      <w:r w:rsidRPr="003F502F">
        <w:rPr>
          <w:sz w:val="20"/>
          <w:szCs w:val="20"/>
        </w:rP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="00C275ED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3F502F">
        <w:rPr>
          <w:rFonts w:ascii="Times New Roman" w:eastAsia="Calibri" w:hAnsi="Times New Roman" w:cs="Times New Roman"/>
          <w:sz w:val="20"/>
          <w:szCs w:val="20"/>
        </w:rPr>
        <w:t>4.3.</w:t>
      </w:r>
      <w:r w:rsidRPr="003F502F">
        <w:rPr>
          <w:rFonts w:ascii="Times New Roman" w:hAnsi="Times New Roman" w:cs="Times New Roman"/>
          <w:color w:val="030000"/>
          <w:sz w:val="20"/>
          <w:szCs w:val="20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295308" w:rsidRPr="003F502F" w:rsidRDefault="009C571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>5. Внесение и возврат задатков: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5.1.</w:t>
      </w: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Срок внесения задатка, т.е. поступления суммы задатка на счет оператора электронной площадки: </w:t>
      </w:r>
      <w:r w:rsidRPr="00C77CF0">
        <w:rPr>
          <w:rFonts w:ascii="Times New Roman" w:eastAsia="Calibri" w:hAnsi="Times New Roman" w:cs="Times New Roman"/>
          <w:sz w:val="20"/>
          <w:szCs w:val="20"/>
        </w:rPr>
        <w:t xml:space="preserve">не позднее </w:t>
      </w:r>
      <w:r w:rsidR="004013C3">
        <w:rPr>
          <w:rFonts w:ascii="Times New Roman" w:hAnsi="Times New Roman" w:cs="Times New Roman"/>
          <w:sz w:val="20"/>
          <w:szCs w:val="20"/>
        </w:rPr>
        <w:t>16</w:t>
      </w:r>
      <w:r w:rsidR="00D8161B" w:rsidRPr="00D8161B">
        <w:rPr>
          <w:rFonts w:ascii="Times New Roman" w:hAnsi="Times New Roman" w:cs="Times New Roman"/>
          <w:sz w:val="20"/>
          <w:szCs w:val="20"/>
        </w:rPr>
        <w:t xml:space="preserve"> июня</w:t>
      </w:r>
      <w:r w:rsidR="00C77CF0" w:rsidRPr="00D8161B">
        <w:rPr>
          <w:rFonts w:ascii="Times New Roman" w:hAnsi="Times New Roman" w:cs="Times New Roman"/>
          <w:sz w:val="20"/>
          <w:szCs w:val="20"/>
        </w:rPr>
        <w:t xml:space="preserve"> 2025</w:t>
      </w:r>
      <w:r w:rsidRPr="00D8161B">
        <w:rPr>
          <w:rFonts w:ascii="Times New Roman" w:hAnsi="Times New Roman" w:cs="Times New Roman"/>
          <w:sz w:val="20"/>
          <w:szCs w:val="20"/>
        </w:rPr>
        <w:t xml:space="preserve"> года в 17 час. 00 мин.</w:t>
      </w:r>
    </w:p>
    <w:p w:rsidR="00295308" w:rsidRPr="003F502F" w:rsidRDefault="009C57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5.2.</w:t>
      </w:r>
      <w:r w:rsidRPr="003F502F">
        <w:rPr>
          <w:rFonts w:ascii="Times New Roman" w:hAnsi="Times New Roman" w:cs="Times New Roman"/>
          <w:bCs/>
          <w:sz w:val="20"/>
          <w:szCs w:val="20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5.3.</w:t>
      </w:r>
      <w:r w:rsidRPr="003F502F">
        <w:rPr>
          <w:rFonts w:ascii="Times New Roman" w:hAnsi="Times New Roman" w:cs="Times New Roman"/>
          <w:sz w:val="20"/>
          <w:szCs w:val="20"/>
        </w:rPr>
        <w:t>Оператор электронной площадки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</w:t>
      </w:r>
      <w:r w:rsidRPr="003F502F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установленные Регламентом электронной площадки. </w:t>
      </w:r>
      <w:r w:rsidRPr="003F502F">
        <w:rPr>
          <w:rFonts w:ascii="Times New Roman" w:hAnsi="Times New Roman" w:cs="Times New Roman"/>
          <w:sz w:val="20"/>
          <w:szCs w:val="20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Назначение платежа – </w:t>
      </w:r>
      <w:r w:rsidRPr="003F502F"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 w:rsidRPr="003F502F">
        <w:rPr>
          <w:rFonts w:ascii="Times New Roman" w:hAnsi="Times New Roman" w:cs="Times New Roman"/>
          <w:sz w:val="20"/>
          <w:szCs w:val="20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Образец платежного поручения приведен на электронной площадке по адресу: </w:t>
      </w:r>
      <w:r w:rsidRPr="003F502F">
        <w:rPr>
          <w:rStyle w:val="a4"/>
          <w:rFonts w:ascii="Times New Roman" w:hAnsi="Times New Roman" w:cs="Times New Roman"/>
          <w:sz w:val="20"/>
          <w:szCs w:val="20"/>
        </w:rPr>
        <w:t>https://www.rts-tender.ru/details/platform-property-sales-details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bCs/>
          <w:sz w:val="20"/>
          <w:szCs w:val="20"/>
        </w:rPr>
        <w:t xml:space="preserve">Банковские реквизиты счета для перечисления задатка: </w:t>
      </w:r>
      <w:r w:rsidRPr="003F502F">
        <w:rPr>
          <w:rFonts w:ascii="Times New Roman" w:eastAsia="sans-serif" w:hAnsi="Times New Roman" w:cs="Times New Roman"/>
          <w:bCs/>
          <w:color w:val="202020"/>
          <w:sz w:val="20"/>
          <w:szCs w:val="20"/>
          <w:lang w:eastAsia="zh-CN" w:bidi="ar"/>
        </w:rPr>
        <w:t>Получатель: ООО «РТС-тендер», Наименование банка: Филиал «Корпоративный» ПАО «</w:t>
      </w:r>
      <w:proofErr w:type="spellStart"/>
      <w:r w:rsidRPr="003F502F">
        <w:rPr>
          <w:rFonts w:ascii="Times New Roman" w:eastAsia="sans-serif" w:hAnsi="Times New Roman" w:cs="Times New Roman"/>
          <w:bCs/>
          <w:color w:val="202020"/>
          <w:sz w:val="20"/>
          <w:szCs w:val="20"/>
          <w:lang w:eastAsia="zh-CN" w:bidi="ar"/>
        </w:rPr>
        <w:t>Совкомбанк</w:t>
      </w:r>
      <w:proofErr w:type="spellEnd"/>
      <w:r w:rsidRPr="003F502F">
        <w:rPr>
          <w:rFonts w:ascii="Times New Roman" w:eastAsia="sans-serif" w:hAnsi="Times New Roman" w:cs="Times New Roman"/>
          <w:bCs/>
          <w:color w:val="202020"/>
          <w:sz w:val="20"/>
          <w:szCs w:val="20"/>
          <w:lang w:eastAsia="zh-CN" w:bidi="ar"/>
        </w:rPr>
        <w:t>», Расчетный счёт:40702810512030016362, Корр. Счёт: 30101810445250000360, БИК 044525360, ИНН 7710357167, КПП 773001001.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6.Перечень представляемых претендентами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на участие в аукционе в электронной форме</w:t>
      </w: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 документов и требования к их оформлению: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6.1.</w:t>
      </w:r>
      <w:r w:rsidRPr="003F502F">
        <w:rPr>
          <w:rFonts w:ascii="Times New Roman" w:hAnsi="Times New Roman" w:cs="Times New Roman"/>
          <w:bCs/>
          <w:sz w:val="20"/>
          <w:szCs w:val="2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Pr="003F502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6.2.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Заявка </w:t>
      </w:r>
      <w:r w:rsidRPr="003F502F">
        <w:rPr>
          <w:rFonts w:ascii="Times New Roman" w:hAnsi="Times New Roman" w:cs="Times New Roman"/>
          <w:sz w:val="20"/>
          <w:szCs w:val="20"/>
        </w:rPr>
        <w:t>(образец которой приведен в Приложении № 1)</w:t>
      </w:r>
      <w:r w:rsidRPr="003F502F">
        <w:rPr>
          <w:rFonts w:ascii="Times New Roman" w:hAnsi="Times New Roman" w:cs="Times New Roman"/>
          <w:bCs/>
          <w:sz w:val="20"/>
          <w:szCs w:val="20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Предложение о цене подается участником в день проведения аукциона </w:t>
      </w:r>
      <w:r w:rsidR="004013C3">
        <w:rPr>
          <w:rFonts w:ascii="Times New Roman" w:hAnsi="Times New Roman" w:cs="Times New Roman"/>
          <w:bCs/>
          <w:sz w:val="20"/>
          <w:szCs w:val="20"/>
        </w:rPr>
        <w:t>18</w:t>
      </w:r>
      <w:bookmarkStart w:id="0" w:name="_GoBack"/>
      <w:bookmarkEnd w:id="0"/>
      <w:r w:rsidR="00D8161B" w:rsidRPr="00D8161B">
        <w:rPr>
          <w:rFonts w:ascii="Times New Roman" w:hAnsi="Times New Roman" w:cs="Times New Roman"/>
          <w:bCs/>
          <w:sz w:val="20"/>
          <w:szCs w:val="20"/>
        </w:rPr>
        <w:t xml:space="preserve"> июня</w:t>
      </w:r>
      <w:r w:rsidR="008C442A" w:rsidRPr="00D8161B">
        <w:rPr>
          <w:rFonts w:ascii="Times New Roman" w:hAnsi="Times New Roman" w:cs="Times New Roman"/>
          <w:bCs/>
          <w:sz w:val="20"/>
          <w:szCs w:val="20"/>
        </w:rPr>
        <w:t xml:space="preserve"> 2025</w:t>
      </w:r>
      <w:r w:rsidRPr="00D8161B">
        <w:rPr>
          <w:rFonts w:ascii="Times New Roman" w:hAnsi="Times New Roman" w:cs="Times New Roman"/>
          <w:bCs/>
          <w:sz w:val="20"/>
          <w:szCs w:val="20"/>
        </w:rPr>
        <w:t xml:space="preserve"> года в 10.00 ч.</w:t>
      </w:r>
      <w:r w:rsidRPr="00D816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eastAsia="Calibri" w:hAnsi="Times New Roman" w:cs="Times New Roman"/>
          <w:sz w:val="20"/>
          <w:szCs w:val="20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Претендент вправе подать только одно предложение о цене, которое не может быть изменено.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С заявкой претенденты представляют следующие документы: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физические лица: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- копию всех листов документа, удостоверяющего личность (20 листов);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юридические лица: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-заверенные копии учредительных документов; </w:t>
      </w:r>
    </w:p>
    <w:p w:rsidR="00295308" w:rsidRPr="003F502F" w:rsidRDefault="009C5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6.3.</w:t>
      </w:r>
      <w:r w:rsidRPr="003F502F">
        <w:rPr>
          <w:rFonts w:ascii="Times New Roman" w:hAnsi="Times New Roman" w:cs="Times New Roman"/>
          <w:sz w:val="20"/>
          <w:szCs w:val="20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порядке</w:t>
        </w:r>
      </w:hyperlink>
      <w:r w:rsidRPr="003F502F">
        <w:rPr>
          <w:rFonts w:ascii="Times New Roman" w:hAnsi="Times New Roman" w:cs="Times New Roman"/>
          <w:sz w:val="20"/>
          <w:szCs w:val="20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95308" w:rsidRPr="003F502F" w:rsidRDefault="009C5719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F502F">
        <w:rPr>
          <w:rFonts w:ascii="Times New Roman" w:eastAsia="Calibri" w:hAnsi="Times New Roman"/>
          <w:bCs/>
          <w:sz w:val="20"/>
          <w:szCs w:val="20"/>
        </w:rPr>
        <w:t>6.4.</w:t>
      </w:r>
      <w:r w:rsidRPr="003F502F">
        <w:rPr>
          <w:rFonts w:ascii="Times New Roman" w:hAnsi="Times New Roman"/>
          <w:sz w:val="20"/>
          <w:szCs w:val="20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bCs/>
          <w:sz w:val="20"/>
          <w:szCs w:val="20"/>
        </w:rPr>
        <w:t>6.5.</w:t>
      </w:r>
      <w:r w:rsidRPr="003F502F">
        <w:rPr>
          <w:rFonts w:ascii="Times New Roman" w:hAnsi="Times New Roman" w:cs="Times New Roman"/>
          <w:bCs/>
          <w:sz w:val="20"/>
          <w:szCs w:val="20"/>
        </w:rPr>
        <w:t>Одно лицо имеет право подать только одну заявку.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lastRenderedPageBreak/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95308" w:rsidRPr="003F502F" w:rsidRDefault="009C5719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shd w:val="clear" w:color="auto" w:fill="FFFF00"/>
        </w:rPr>
      </w:pPr>
      <w:r w:rsidRPr="003F502F">
        <w:rPr>
          <w:rFonts w:ascii="Times New Roman" w:eastAsia="Calibri" w:hAnsi="Times New Roman" w:cs="Times New Roman"/>
          <w:sz w:val="20"/>
          <w:szCs w:val="20"/>
        </w:rPr>
        <w:t>7.Претендент не допускается к участию в аукционе по следующим основаниям: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Заявитель не допускается к участию в аукционе в следующих случаях: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1)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2)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>не поступление задатка на дату рассмотрения заявок на участие в аукционе и определения участников аукциона;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3)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>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4)</w:t>
      </w:r>
      <w:r w:rsidR="00E529C3" w:rsidRPr="003F502F">
        <w:rPr>
          <w:rFonts w:ascii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295308" w:rsidRPr="003F502F" w:rsidRDefault="009C57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3F502F">
        <w:rPr>
          <w:sz w:val="20"/>
          <w:szCs w:val="20"/>
        </w:rPr>
        <w:t>8.Порядок рассмотрения заявок на участие в аукционе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</w:t>
      </w:r>
      <w:r w:rsidR="00E529C3"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ком аукциона с даты подписания 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t>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3F502F">
        <w:rPr>
          <w:color w:val="000000"/>
          <w:sz w:val="20"/>
          <w:szCs w:val="20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строительству, имущественным отношениям и земельным ресурсам Старорусского муниципального района.</w:t>
      </w:r>
    </w:p>
    <w:p w:rsidR="00295308" w:rsidRPr="003F502F" w:rsidRDefault="009C571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Протокол о результатах аукциона размещается на официальном сайте администрации в течение одного </w:t>
      </w:r>
      <w:r w:rsidR="00E529C3"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рабочего дня со дня подписания 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t>протокола.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>Победителем аукциона признается участник аукциона, предложивший наибольшую цену земельного участка.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color w:val="000000"/>
          <w:sz w:val="20"/>
          <w:szCs w:val="20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</w:t>
      </w:r>
      <w:r w:rsidRPr="003F502F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участником по начальной цене предмета аукциона. </w:t>
      </w:r>
      <w:r w:rsidRPr="003F502F">
        <w:rPr>
          <w:rFonts w:ascii="Times New Roman" w:hAnsi="Times New Roman" w:cs="Times New Roman"/>
          <w:sz w:val="20"/>
          <w:szCs w:val="20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eastAsia="Lucida Sans Unicode" w:hAnsi="Times New Roman" w:cs="Times New Roman"/>
          <w:bCs/>
          <w:kern w:val="1"/>
          <w:sz w:val="20"/>
          <w:szCs w:val="20"/>
        </w:rPr>
        <w:t>9.Порядок проведения аукциона в электронной форме</w:t>
      </w:r>
    </w:p>
    <w:p w:rsidR="00295308" w:rsidRPr="003F502F" w:rsidRDefault="00C275E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Аукцион </w:t>
      </w:r>
      <w:r w:rsidR="009C5719" w:rsidRPr="003F502F">
        <w:rPr>
          <w:rFonts w:ascii="Times New Roman" w:hAnsi="Times New Roman" w:cs="Times New Roman"/>
          <w:sz w:val="20"/>
          <w:szCs w:val="20"/>
        </w:rPr>
        <w:t>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«Шаг аукциона» устанавливается в фик</w:t>
      </w:r>
      <w:r w:rsidR="006A0596">
        <w:rPr>
          <w:rFonts w:ascii="Times New Roman" w:hAnsi="Times New Roman" w:cs="Times New Roman"/>
          <w:sz w:val="20"/>
          <w:szCs w:val="20"/>
        </w:rPr>
        <w:t>сированной сумме, составляющей 5 (пять) процентов</w:t>
      </w:r>
      <w:r w:rsidRPr="003F502F">
        <w:rPr>
          <w:rFonts w:ascii="Times New Roman" w:hAnsi="Times New Roman" w:cs="Times New Roman"/>
          <w:sz w:val="20"/>
          <w:szCs w:val="20"/>
        </w:rPr>
        <w:t xml:space="preserve"> начальной цены права на заключение договора купли-продажи (аренды) земельного участка, и не изменяется в течение всего аукциона.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Со времени начала проведения пр</w:t>
      </w:r>
      <w:r w:rsidR="00C275ED">
        <w:rPr>
          <w:rFonts w:ascii="Times New Roman" w:hAnsi="Times New Roman" w:cs="Times New Roman"/>
          <w:sz w:val="20"/>
          <w:szCs w:val="20"/>
        </w:rPr>
        <w:t xml:space="preserve">оцедуры аукциона Организатором </w:t>
      </w:r>
      <w:r w:rsidRPr="003F502F">
        <w:rPr>
          <w:rFonts w:ascii="Times New Roman" w:hAnsi="Times New Roman" w:cs="Times New Roman"/>
          <w:sz w:val="20"/>
          <w:szCs w:val="20"/>
        </w:rPr>
        <w:t>торгов размещается: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При этом программными средствами электронной площадки обеспечивается: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 w:rsidR="00295308" w:rsidRPr="003F502F" w:rsidRDefault="009C5719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95308" w:rsidRPr="003F502F" w:rsidRDefault="009C57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10.Заключение договора купли-продажи (аренды)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Договор купли-продажи (аренды) заклю</w:t>
      </w:r>
      <w:r w:rsidR="00C275ED">
        <w:rPr>
          <w:rFonts w:ascii="Times New Roman" w:hAnsi="Times New Roman" w:cs="Times New Roman"/>
          <w:sz w:val="20"/>
          <w:szCs w:val="20"/>
        </w:rPr>
        <w:t>чается не ранее чем через пять</w:t>
      </w:r>
      <w:r w:rsidRPr="003F502F">
        <w:rPr>
          <w:rFonts w:ascii="Times New Roman" w:hAnsi="Times New Roman" w:cs="Times New Roman"/>
          <w:sz w:val="20"/>
          <w:szCs w:val="20"/>
        </w:rPr>
        <w:t xml:space="preserve"> дней со дня размещения информации о результатах аукциона на сайте </w:t>
      </w:r>
      <w:hyperlink r:id="rId14" w:history="1"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www.torgi.gov.ru</w:t>
        </w:r>
      </w:hyperlink>
      <w:r w:rsidRPr="003F502F">
        <w:rPr>
          <w:rFonts w:ascii="Times New Roman" w:hAnsi="Times New Roman" w:cs="Times New Roman"/>
          <w:sz w:val="20"/>
          <w:szCs w:val="20"/>
        </w:rPr>
        <w:t>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Договор купли-продажи (аренды) заключается по начальной цене предмета аукциона: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-с заявителем, признанным единственным участником аукциона,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-с единственным принявшим участие в аукционе его участником.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Если договор купли-про</w:t>
      </w:r>
      <w:r w:rsidR="00C275ED">
        <w:rPr>
          <w:rFonts w:ascii="Times New Roman" w:hAnsi="Times New Roman" w:cs="Times New Roman"/>
          <w:sz w:val="20"/>
          <w:szCs w:val="20"/>
        </w:rPr>
        <w:t>дажи (а</w:t>
      </w:r>
      <w:r w:rsidR="00A24759">
        <w:rPr>
          <w:rFonts w:ascii="Times New Roman" w:hAnsi="Times New Roman" w:cs="Times New Roman"/>
          <w:sz w:val="20"/>
          <w:szCs w:val="20"/>
        </w:rPr>
        <w:t>ренды) в течение десяти рабочих</w:t>
      </w:r>
      <w:r w:rsidRPr="003F502F">
        <w:rPr>
          <w:rFonts w:ascii="Times New Roman" w:hAnsi="Times New Roman" w:cs="Times New Roman"/>
          <w:sz w:val="20"/>
          <w:szCs w:val="20"/>
        </w:rPr>
        <w:t xml:space="preserve">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lastRenderedPageBreak/>
        <w:t>Проект договора аренды представлен в Приложении № 2 к настоящему извещению.</w:t>
      </w:r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295308" w:rsidRPr="003F502F" w:rsidRDefault="0029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0"/>
          <w:szCs w:val="20"/>
        </w:rPr>
      </w:pPr>
      <w:r w:rsidRPr="003F502F">
        <w:rPr>
          <w:bCs/>
          <w:sz w:val="20"/>
          <w:szCs w:val="20"/>
        </w:rPr>
        <w:t>11. Порядок отказа от проведения торгов</w:t>
      </w:r>
    </w:p>
    <w:p w:rsidR="00295308" w:rsidRPr="003F502F" w:rsidRDefault="009C571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502F">
        <w:rPr>
          <w:sz w:val="20"/>
          <w:szCs w:val="20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295308" w:rsidRPr="003F502F" w:rsidRDefault="009C571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F502F">
        <w:rPr>
          <w:rFonts w:ascii="Times New Roman" w:hAnsi="Times New Roman" w:cs="Times New Roman"/>
          <w:sz w:val="20"/>
          <w:szCs w:val="20"/>
        </w:rPr>
        <w:t xml:space="preserve">В случае отказа от проведения торгов Организатором торгов размещает соответствующее извещение на </w:t>
      </w:r>
      <w:hyperlink r:id="rId15" w:history="1">
        <w:proofErr w:type="gramStart"/>
        <w:r w:rsidRPr="003F502F"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 w:rsidRPr="003F50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2F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</w:p>
    <w:p w:rsidR="00295308" w:rsidRPr="003F502F" w:rsidRDefault="009C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02F">
        <w:rPr>
          <w:rFonts w:ascii="Times New Roman" w:hAnsi="Times New Roman" w:cs="Times New Roman"/>
          <w:sz w:val="20"/>
          <w:szCs w:val="20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295308" w:rsidRPr="003F502F" w:rsidRDefault="00295308">
      <w:pPr>
        <w:tabs>
          <w:tab w:val="left" w:pos="729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295308" w:rsidRPr="003F502F" w:rsidRDefault="00295308">
      <w:pPr>
        <w:tabs>
          <w:tab w:val="left" w:pos="7290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295308" w:rsidRPr="003F502F">
      <w:headerReference w:type="default" r:id="rId16"/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0F" w:rsidRDefault="00204F0F">
      <w:pPr>
        <w:spacing w:line="240" w:lineRule="auto"/>
      </w:pPr>
      <w:r>
        <w:separator/>
      </w:r>
    </w:p>
  </w:endnote>
  <w:endnote w:type="continuationSeparator" w:id="0">
    <w:p w:rsidR="00204F0F" w:rsidRDefault="00204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0F" w:rsidRDefault="00204F0F">
      <w:pPr>
        <w:spacing w:after="0"/>
      </w:pPr>
      <w:r>
        <w:separator/>
      </w:r>
    </w:p>
  </w:footnote>
  <w:footnote w:type="continuationSeparator" w:id="0">
    <w:p w:rsidR="00204F0F" w:rsidRDefault="00204F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719" w:rsidRDefault="009C57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47"/>
    <w:rsid w:val="000110E0"/>
    <w:rsid w:val="000146D5"/>
    <w:rsid w:val="000221A8"/>
    <w:rsid w:val="00024049"/>
    <w:rsid w:val="00041734"/>
    <w:rsid w:val="000633A0"/>
    <w:rsid w:val="00094AEB"/>
    <w:rsid w:val="00097175"/>
    <w:rsid w:val="000A0E82"/>
    <w:rsid w:val="000A3613"/>
    <w:rsid w:val="000A6980"/>
    <w:rsid w:val="000C6A49"/>
    <w:rsid w:val="000E3D2F"/>
    <w:rsid w:val="000F150E"/>
    <w:rsid w:val="00100A69"/>
    <w:rsid w:val="00100DD7"/>
    <w:rsid w:val="00100EF3"/>
    <w:rsid w:val="00110A7B"/>
    <w:rsid w:val="0011139A"/>
    <w:rsid w:val="00113C9E"/>
    <w:rsid w:val="00124443"/>
    <w:rsid w:val="00125AA7"/>
    <w:rsid w:val="001319A4"/>
    <w:rsid w:val="001343CA"/>
    <w:rsid w:val="0014101D"/>
    <w:rsid w:val="00154397"/>
    <w:rsid w:val="00164BF8"/>
    <w:rsid w:val="001661A6"/>
    <w:rsid w:val="00171B7B"/>
    <w:rsid w:val="00177FE2"/>
    <w:rsid w:val="00180FE4"/>
    <w:rsid w:val="00183F53"/>
    <w:rsid w:val="00193AEB"/>
    <w:rsid w:val="00197EE6"/>
    <w:rsid w:val="001A2810"/>
    <w:rsid w:val="001A3D9B"/>
    <w:rsid w:val="001B6154"/>
    <w:rsid w:val="001D7644"/>
    <w:rsid w:val="001E3010"/>
    <w:rsid w:val="001F1081"/>
    <w:rsid w:val="00204F0F"/>
    <w:rsid w:val="00210749"/>
    <w:rsid w:val="002127C8"/>
    <w:rsid w:val="002244E9"/>
    <w:rsid w:val="002337FC"/>
    <w:rsid w:val="002406F7"/>
    <w:rsid w:val="002576D3"/>
    <w:rsid w:val="002634ED"/>
    <w:rsid w:val="002658A8"/>
    <w:rsid w:val="00273376"/>
    <w:rsid w:val="00274568"/>
    <w:rsid w:val="0027532D"/>
    <w:rsid w:val="002762A1"/>
    <w:rsid w:val="00282A4B"/>
    <w:rsid w:val="00295308"/>
    <w:rsid w:val="0029778C"/>
    <w:rsid w:val="002A7326"/>
    <w:rsid w:val="002A7AD2"/>
    <w:rsid w:val="002B42AC"/>
    <w:rsid w:val="002D6F32"/>
    <w:rsid w:val="002D7828"/>
    <w:rsid w:val="002E08F0"/>
    <w:rsid w:val="002F0576"/>
    <w:rsid w:val="002F4A29"/>
    <w:rsid w:val="00306401"/>
    <w:rsid w:val="003160AB"/>
    <w:rsid w:val="00321A14"/>
    <w:rsid w:val="0032293F"/>
    <w:rsid w:val="00327C71"/>
    <w:rsid w:val="00327FBF"/>
    <w:rsid w:val="00336745"/>
    <w:rsid w:val="00344AF6"/>
    <w:rsid w:val="00347EBF"/>
    <w:rsid w:val="00357272"/>
    <w:rsid w:val="0037114D"/>
    <w:rsid w:val="003718B2"/>
    <w:rsid w:val="003760D0"/>
    <w:rsid w:val="00376FBB"/>
    <w:rsid w:val="00377AFF"/>
    <w:rsid w:val="003A000C"/>
    <w:rsid w:val="003C3965"/>
    <w:rsid w:val="003C57B9"/>
    <w:rsid w:val="003D777E"/>
    <w:rsid w:val="003E6E37"/>
    <w:rsid w:val="003E78A1"/>
    <w:rsid w:val="003E7F0F"/>
    <w:rsid w:val="003F04FA"/>
    <w:rsid w:val="003F4737"/>
    <w:rsid w:val="003F502F"/>
    <w:rsid w:val="003F569F"/>
    <w:rsid w:val="003F6C93"/>
    <w:rsid w:val="003F7769"/>
    <w:rsid w:val="004013C3"/>
    <w:rsid w:val="00406AA2"/>
    <w:rsid w:val="00416782"/>
    <w:rsid w:val="004174E7"/>
    <w:rsid w:val="00426164"/>
    <w:rsid w:val="00447DB5"/>
    <w:rsid w:val="004636A9"/>
    <w:rsid w:val="0046640E"/>
    <w:rsid w:val="00470342"/>
    <w:rsid w:val="00471B0E"/>
    <w:rsid w:val="00473736"/>
    <w:rsid w:val="00474254"/>
    <w:rsid w:val="004747FE"/>
    <w:rsid w:val="00476435"/>
    <w:rsid w:val="004808EE"/>
    <w:rsid w:val="00482A7F"/>
    <w:rsid w:val="00487CDA"/>
    <w:rsid w:val="004972EF"/>
    <w:rsid w:val="0049773B"/>
    <w:rsid w:val="004A4679"/>
    <w:rsid w:val="004A4F24"/>
    <w:rsid w:val="004A576A"/>
    <w:rsid w:val="004C316B"/>
    <w:rsid w:val="004C388A"/>
    <w:rsid w:val="004C62F6"/>
    <w:rsid w:val="004C72F7"/>
    <w:rsid w:val="004D0527"/>
    <w:rsid w:val="004E243E"/>
    <w:rsid w:val="004F17AF"/>
    <w:rsid w:val="004F5142"/>
    <w:rsid w:val="005010C9"/>
    <w:rsid w:val="0051310A"/>
    <w:rsid w:val="00525A4A"/>
    <w:rsid w:val="005275D9"/>
    <w:rsid w:val="00532BAA"/>
    <w:rsid w:val="00533CAF"/>
    <w:rsid w:val="00541567"/>
    <w:rsid w:val="00570426"/>
    <w:rsid w:val="00576B75"/>
    <w:rsid w:val="00582FF3"/>
    <w:rsid w:val="005A54DC"/>
    <w:rsid w:val="005B0499"/>
    <w:rsid w:val="005B5AC9"/>
    <w:rsid w:val="005C0CF7"/>
    <w:rsid w:val="005C1C9A"/>
    <w:rsid w:val="005C5747"/>
    <w:rsid w:val="005C7E61"/>
    <w:rsid w:val="005E0BDA"/>
    <w:rsid w:val="005F06E6"/>
    <w:rsid w:val="005F3041"/>
    <w:rsid w:val="005F5447"/>
    <w:rsid w:val="00606151"/>
    <w:rsid w:val="00614C01"/>
    <w:rsid w:val="00621365"/>
    <w:rsid w:val="00626537"/>
    <w:rsid w:val="00630E7F"/>
    <w:rsid w:val="00634409"/>
    <w:rsid w:val="00650D05"/>
    <w:rsid w:val="00655AFB"/>
    <w:rsid w:val="00660D7D"/>
    <w:rsid w:val="00671C32"/>
    <w:rsid w:val="00676EE7"/>
    <w:rsid w:val="0069772C"/>
    <w:rsid w:val="006A0596"/>
    <w:rsid w:val="006A3A0A"/>
    <w:rsid w:val="006B061C"/>
    <w:rsid w:val="006C6C19"/>
    <w:rsid w:val="006C72B0"/>
    <w:rsid w:val="006D0516"/>
    <w:rsid w:val="006D714D"/>
    <w:rsid w:val="006F1F16"/>
    <w:rsid w:val="007011A3"/>
    <w:rsid w:val="00702768"/>
    <w:rsid w:val="00717C64"/>
    <w:rsid w:val="00721DA8"/>
    <w:rsid w:val="00721E0C"/>
    <w:rsid w:val="00721ED2"/>
    <w:rsid w:val="00726A68"/>
    <w:rsid w:val="007323EF"/>
    <w:rsid w:val="00735375"/>
    <w:rsid w:val="00757C55"/>
    <w:rsid w:val="00761AEC"/>
    <w:rsid w:val="007710CB"/>
    <w:rsid w:val="00771246"/>
    <w:rsid w:val="0077553E"/>
    <w:rsid w:val="007757DD"/>
    <w:rsid w:val="00782919"/>
    <w:rsid w:val="00791BD3"/>
    <w:rsid w:val="00792EEC"/>
    <w:rsid w:val="007A277B"/>
    <w:rsid w:val="007A5BBC"/>
    <w:rsid w:val="007B3418"/>
    <w:rsid w:val="007B3FF2"/>
    <w:rsid w:val="007B6C9B"/>
    <w:rsid w:val="007D19B0"/>
    <w:rsid w:val="007D75AA"/>
    <w:rsid w:val="007D7F10"/>
    <w:rsid w:val="007E3C8C"/>
    <w:rsid w:val="007E3FF7"/>
    <w:rsid w:val="007E53AF"/>
    <w:rsid w:val="007E5F95"/>
    <w:rsid w:val="007E798E"/>
    <w:rsid w:val="007F5EA0"/>
    <w:rsid w:val="0080082C"/>
    <w:rsid w:val="00825983"/>
    <w:rsid w:val="00826E8A"/>
    <w:rsid w:val="00853447"/>
    <w:rsid w:val="00863ABD"/>
    <w:rsid w:val="00865182"/>
    <w:rsid w:val="00866AC5"/>
    <w:rsid w:val="00874D8A"/>
    <w:rsid w:val="00885A33"/>
    <w:rsid w:val="0088781D"/>
    <w:rsid w:val="008959A2"/>
    <w:rsid w:val="008B395F"/>
    <w:rsid w:val="008C00B2"/>
    <w:rsid w:val="008C0885"/>
    <w:rsid w:val="008C442A"/>
    <w:rsid w:val="008D027C"/>
    <w:rsid w:val="008D1A99"/>
    <w:rsid w:val="008F121E"/>
    <w:rsid w:val="00901F47"/>
    <w:rsid w:val="00902461"/>
    <w:rsid w:val="00915086"/>
    <w:rsid w:val="00922C51"/>
    <w:rsid w:val="00922F82"/>
    <w:rsid w:val="00925EB9"/>
    <w:rsid w:val="00930B52"/>
    <w:rsid w:val="00936E45"/>
    <w:rsid w:val="0094343A"/>
    <w:rsid w:val="00945069"/>
    <w:rsid w:val="00955142"/>
    <w:rsid w:val="009637DC"/>
    <w:rsid w:val="0097026C"/>
    <w:rsid w:val="009808D7"/>
    <w:rsid w:val="009836FF"/>
    <w:rsid w:val="00994CAB"/>
    <w:rsid w:val="009953CD"/>
    <w:rsid w:val="009A2634"/>
    <w:rsid w:val="009A40AC"/>
    <w:rsid w:val="009A6C19"/>
    <w:rsid w:val="009B2F55"/>
    <w:rsid w:val="009B43E4"/>
    <w:rsid w:val="009C4CEE"/>
    <w:rsid w:val="009C5719"/>
    <w:rsid w:val="009C5B52"/>
    <w:rsid w:val="009D5608"/>
    <w:rsid w:val="009D60C5"/>
    <w:rsid w:val="009D67ED"/>
    <w:rsid w:val="009E3359"/>
    <w:rsid w:val="00A1331E"/>
    <w:rsid w:val="00A13DD5"/>
    <w:rsid w:val="00A24759"/>
    <w:rsid w:val="00A45FA2"/>
    <w:rsid w:val="00A605A3"/>
    <w:rsid w:val="00A6168F"/>
    <w:rsid w:val="00A623B9"/>
    <w:rsid w:val="00A63554"/>
    <w:rsid w:val="00A65A05"/>
    <w:rsid w:val="00A7126D"/>
    <w:rsid w:val="00A771E2"/>
    <w:rsid w:val="00A77B59"/>
    <w:rsid w:val="00A83BC4"/>
    <w:rsid w:val="00A9664A"/>
    <w:rsid w:val="00AB1239"/>
    <w:rsid w:val="00AC377A"/>
    <w:rsid w:val="00AC40D9"/>
    <w:rsid w:val="00AC6820"/>
    <w:rsid w:val="00AC740C"/>
    <w:rsid w:val="00AD3BE6"/>
    <w:rsid w:val="00AD4AF6"/>
    <w:rsid w:val="00AE01DD"/>
    <w:rsid w:val="00AF1834"/>
    <w:rsid w:val="00B26A79"/>
    <w:rsid w:val="00B35C80"/>
    <w:rsid w:val="00B36305"/>
    <w:rsid w:val="00B40537"/>
    <w:rsid w:val="00B416B5"/>
    <w:rsid w:val="00B6102F"/>
    <w:rsid w:val="00B619D9"/>
    <w:rsid w:val="00B62784"/>
    <w:rsid w:val="00B90F69"/>
    <w:rsid w:val="00B9118F"/>
    <w:rsid w:val="00B91F9E"/>
    <w:rsid w:val="00B935EC"/>
    <w:rsid w:val="00B97DAA"/>
    <w:rsid w:val="00BA07FB"/>
    <w:rsid w:val="00BB642F"/>
    <w:rsid w:val="00BC0413"/>
    <w:rsid w:val="00BC33B2"/>
    <w:rsid w:val="00BD40FC"/>
    <w:rsid w:val="00BD6686"/>
    <w:rsid w:val="00BE235D"/>
    <w:rsid w:val="00BF7705"/>
    <w:rsid w:val="00BF7964"/>
    <w:rsid w:val="00C02162"/>
    <w:rsid w:val="00C104B5"/>
    <w:rsid w:val="00C22447"/>
    <w:rsid w:val="00C275ED"/>
    <w:rsid w:val="00C30E7A"/>
    <w:rsid w:val="00C3131B"/>
    <w:rsid w:val="00C33FFC"/>
    <w:rsid w:val="00C40906"/>
    <w:rsid w:val="00C46D1D"/>
    <w:rsid w:val="00C5158C"/>
    <w:rsid w:val="00C55053"/>
    <w:rsid w:val="00C57ECD"/>
    <w:rsid w:val="00C766D5"/>
    <w:rsid w:val="00C77CF0"/>
    <w:rsid w:val="00C8471F"/>
    <w:rsid w:val="00C8746B"/>
    <w:rsid w:val="00C91824"/>
    <w:rsid w:val="00CA0977"/>
    <w:rsid w:val="00CA130A"/>
    <w:rsid w:val="00CA2655"/>
    <w:rsid w:val="00CA3ED1"/>
    <w:rsid w:val="00CA4EF8"/>
    <w:rsid w:val="00CA5F0B"/>
    <w:rsid w:val="00CB6D0F"/>
    <w:rsid w:val="00CC03B6"/>
    <w:rsid w:val="00CC0F8E"/>
    <w:rsid w:val="00CC3B8B"/>
    <w:rsid w:val="00CC7747"/>
    <w:rsid w:val="00CD43C2"/>
    <w:rsid w:val="00CE05D4"/>
    <w:rsid w:val="00CE1D23"/>
    <w:rsid w:val="00CF63B6"/>
    <w:rsid w:val="00D00B85"/>
    <w:rsid w:val="00D17EE4"/>
    <w:rsid w:val="00D230E4"/>
    <w:rsid w:val="00D30EEC"/>
    <w:rsid w:val="00D357CE"/>
    <w:rsid w:val="00D37C8D"/>
    <w:rsid w:val="00D47068"/>
    <w:rsid w:val="00D54B1C"/>
    <w:rsid w:val="00D70A77"/>
    <w:rsid w:val="00D76E0F"/>
    <w:rsid w:val="00D8161B"/>
    <w:rsid w:val="00D8571A"/>
    <w:rsid w:val="00D90C78"/>
    <w:rsid w:val="00DA3201"/>
    <w:rsid w:val="00DA407A"/>
    <w:rsid w:val="00DA4BCC"/>
    <w:rsid w:val="00DA772E"/>
    <w:rsid w:val="00DC67FC"/>
    <w:rsid w:val="00DD50D9"/>
    <w:rsid w:val="00DF6956"/>
    <w:rsid w:val="00E0086B"/>
    <w:rsid w:val="00E17FC2"/>
    <w:rsid w:val="00E250A7"/>
    <w:rsid w:val="00E41C48"/>
    <w:rsid w:val="00E527E1"/>
    <w:rsid w:val="00E529C3"/>
    <w:rsid w:val="00E62F56"/>
    <w:rsid w:val="00E632A7"/>
    <w:rsid w:val="00E636E9"/>
    <w:rsid w:val="00E66D04"/>
    <w:rsid w:val="00E90D6D"/>
    <w:rsid w:val="00E90FFA"/>
    <w:rsid w:val="00E92BB6"/>
    <w:rsid w:val="00EB246B"/>
    <w:rsid w:val="00EB2BE0"/>
    <w:rsid w:val="00EB4CE0"/>
    <w:rsid w:val="00EC0379"/>
    <w:rsid w:val="00EC2148"/>
    <w:rsid w:val="00EC4D7E"/>
    <w:rsid w:val="00ED0253"/>
    <w:rsid w:val="00ED30C8"/>
    <w:rsid w:val="00ED66A4"/>
    <w:rsid w:val="00EE07F6"/>
    <w:rsid w:val="00EE4C24"/>
    <w:rsid w:val="00EE6102"/>
    <w:rsid w:val="00EE6D7B"/>
    <w:rsid w:val="00F06AFB"/>
    <w:rsid w:val="00F06E7C"/>
    <w:rsid w:val="00F1236F"/>
    <w:rsid w:val="00F208B7"/>
    <w:rsid w:val="00F20FFD"/>
    <w:rsid w:val="00F43B7E"/>
    <w:rsid w:val="00F44482"/>
    <w:rsid w:val="00F66D67"/>
    <w:rsid w:val="00F716D1"/>
    <w:rsid w:val="00F73A40"/>
    <w:rsid w:val="00F946D7"/>
    <w:rsid w:val="00F97517"/>
    <w:rsid w:val="00FA0623"/>
    <w:rsid w:val="00FA12FC"/>
    <w:rsid w:val="00FD3FFC"/>
    <w:rsid w:val="00FD5540"/>
    <w:rsid w:val="00FE03E5"/>
    <w:rsid w:val="00FE5BCC"/>
    <w:rsid w:val="00FE5E6F"/>
    <w:rsid w:val="00FF1794"/>
    <w:rsid w:val="00FF180B"/>
    <w:rsid w:val="00FF1AC9"/>
    <w:rsid w:val="0111645D"/>
    <w:rsid w:val="05985151"/>
    <w:rsid w:val="06A33F05"/>
    <w:rsid w:val="070255EB"/>
    <w:rsid w:val="0FC96EC2"/>
    <w:rsid w:val="119A3A9C"/>
    <w:rsid w:val="11E16300"/>
    <w:rsid w:val="16EA018D"/>
    <w:rsid w:val="1701281C"/>
    <w:rsid w:val="1A222D73"/>
    <w:rsid w:val="1AFF51D6"/>
    <w:rsid w:val="1D9669DE"/>
    <w:rsid w:val="25D6235B"/>
    <w:rsid w:val="25E47CB2"/>
    <w:rsid w:val="281B6AD6"/>
    <w:rsid w:val="290E116A"/>
    <w:rsid w:val="2B5F61F8"/>
    <w:rsid w:val="2FC13EB0"/>
    <w:rsid w:val="34BB5ED3"/>
    <w:rsid w:val="3ACD37CA"/>
    <w:rsid w:val="3B4E3CA7"/>
    <w:rsid w:val="3C3D23AF"/>
    <w:rsid w:val="45452761"/>
    <w:rsid w:val="45AB4212"/>
    <w:rsid w:val="486F53BE"/>
    <w:rsid w:val="4AC87380"/>
    <w:rsid w:val="4B0C1603"/>
    <w:rsid w:val="4B912D92"/>
    <w:rsid w:val="4BC57522"/>
    <w:rsid w:val="4CAC069F"/>
    <w:rsid w:val="4D02154A"/>
    <w:rsid w:val="4DAE0B5A"/>
    <w:rsid w:val="4E7321F5"/>
    <w:rsid w:val="55F41CF4"/>
    <w:rsid w:val="56F47CF6"/>
    <w:rsid w:val="56F55A2C"/>
    <w:rsid w:val="576E4E94"/>
    <w:rsid w:val="57AB5876"/>
    <w:rsid w:val="57FA24F9"/>
    <w:rsid w:val="5B68282E"/>
    <w:rsid w:val="5D010A99"/>
    <w:rsid w:val="5D1B45BC"/>
    <w:rsid w:val="5D5913E1"/>
    <w:rsid w:val="5FA60E83"/>
    <w:rsid w:val="60EC4295"/>
    <w:rsid w:val="616E16CD"/>
    <w:rsid w:val="61FE74AE"/>
    <w:rsid w:val="639E1468"/>
    <w:rsid w:val="640756C1"/>
    <w:rsid w:val="655A139A"/>
    <w:rsid w:val="658509E3"/>
    <w:rsid w:val="68EC2245"/>
    <w:rsid w:val="6B0B4D81"/>
    <w:rsid w:val="6DF27597"/>
    <w:rsid w:val="6EDB4A3C"/>
    <w:rsid w:val="72912BF2"/>
    <w:rsid w:val="747264D7"/>
    <w:rsid w:val="77F1699E"/>
    <w:rsid w:val="7BE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5B684-96B8-4D28-A5D9-69B0C452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B0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 Spacing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11">
    <w:name w:val="Основной шрифт абзаца1"/>
    <w:link w:val="12"/>
    <w:qFormat/>
    <w:rPr>
      <w:rFonts w:cs="Mangal"/>
      <w:kern w:val="2"/>
      <w:sz w:val="24"/>
      <w:szCs w:val="24"/>
      <w:lang w:val="ru-RU" w:eastAsia="zh-CN" w:bidi="hi-IN"/>
    </w:rPr>
  </w:style>
  <w:style w:type="paragraph" w:customStyle="1" w:styleId="12">
    <w:name w:val="Обычный1"/>
    <w:link w:val="11"/>
    <w:qFormat/>
    <w:pPr>
      <w:widowControl w:val="0"/>
      <w:suppressAutoHyphens/>
      <w:spacing w:line="100" w:lineRule="atLeast"/>
      <w:textAlignment w:val="baseline"/>
    </w:pPr>
    <w:rPr>
      <w:rFonts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18AF8E902C8A8369C11EDDC3A943C2AAEAED217A7EF984E6EEF39448E5D826804E731581A443F6h3BB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styles" Target="style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17E91F-D4D6-402B-8E67-5B111ADB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6412</Words>
  <Characters>36553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Семенова Ольга Евгеневна</cp:lastModifiedBy>
  <cp:revision>31</cp:revision>
  <cp:lastPrinted>2025-05-30T08:10:00Z</cp:lastPrinted>
  <dcterms:created xsi:type="dcterms:W3CDTF">2025-05-30T06:56:00Z</dcterms:created>
  <dcterms:modified xsi:type="dcterms:W3CDTF">2025-05-30T08:17:00Z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