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jc w:val="right"/>
      </w:pPr>
      <w:r>
        <w:t xml:space="preserve">                                                                </w:t>
      </w:r>
    </w:p>
    <w:p>
      <w:pPr>
        <w:jc w:val="both"/>
      </w:pPr>
    </w:p>
    <w:p>
      <w:pPr>
        <w:pStyle w:val="2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>
        <w:t xml:space="preserve">ПРОТОКОЛ № </w:t>
      </w:r>
      <w:r>
        <w:rPr>
          <w:bCs w:val="0"/>
          <w:kern w:val="0"/>
          <w:lang w:val="ru-RU" w:eastAsia="ru-RU"/>
        </w:rPr>
        <w:t>U22000022680000000080-1</w:t>
      </w:r>
    </w:p>
    <w:p>
      <w:pPr>
        <w:ind w:left="1560" w:right="1560"/>
        <w:jc w:val="center"/>
        <w:rPr>
          <w:b/>
        </w:rPr>
      </w:pPr>
      <w:r>
        <w:rPr>
          <w:b/>
        </w:rPr>
        <w:t xml:space="preserve">по рассмотрению заявок на участие в аукционе на право заключения договора аренды земельного участка в электронной форме </w:t>
      </w:r>
    </w:p>
    <w:p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p>
      <w:pPr>
        <w:jc w:val="center"/>
        <w:rPr>
          <w:b/>
        </w:rPr>
      </w:pPr>
    </w:p>
    <w:p>
      <w:pPr>
        <w:jc w:val="right"/>
        <w:rPr>
          <w:iCs/>
        </w:rPr>
      </w:pPr>
      <w:r>
        <w:rPr>
          <w:lang w:val="en-US"/>
        </w:rPr>
        <w:t>15.03.2024 15:39:51</w:t>
      </w:r>
    </w:p>
    <w:p>
      <w:pPr>
        <w:jc w:val="center"/>
        <w:rPr>
          <w:iCs/>
        </w:rPr>
      </w:pPr>
    </w:p>
    <w:p>
      <w:pPr>
        <w:ind w:firstLine="300" w:firstLineChars="150"/>
        <w:jc w:val="both"/>
        <w:rPr>
          <w:i/>
          <w:iCs/>
        </w:rPr>
      </w:pPr>
      <w:r>
        <w:t xml:space="preserve"> Открытый а</w:t>
      </w:r>
      <w:r>
        <w:rPr>
          <w:iCs/>
        </w:rPr>
        <w:t>укцион в электронной форме проводится в соответствии с</w:t>
      </w:r>
      <w:r>
        <w:rPr>
          <w:iCs/>
          <w:lang w:val="ru-RU"/>
        </w:rPr>
        <w:t>о</w:t>
      </w:r>
      <w:r>
        <w:rPr>
          <w:rFonts w:hint="default"/>
          <w:iCs/>
          <w:lang w:val="ru-RU"/>
        </w:rPr>
        <w:t xml:space="preserve"> статьями 39.11, 39.12 Земельного кодекса Российской Федерации.</w:t>
      </w:r>
    </w:p>
    <w:p>
      <w:pPr>
        <w:jc w:val="both"/>
        <w:rPr>
          <w:i/>
          <w:iCs/>
        </w:rPr>
      </w:pPr>
    </w:p>
    <w:p>
      <w:pPr>
        <w:jc w:val="both"/>
      </w:pPr>
      <w:r>
        <w:rPr>
          <w:spacing w:val="-2"/>
        </w:rPr>
        <w:t xml:space="preserve">1. Предмет аукциона </w:t>
      </w:r>
      <w:r>
        <w:t xml:space="preserve">на право заключения договора аренды земельного участка </w:t>
      </w:r>
      <w:r>
        <w:rPr>
          <w:spacing w:val="-2"/>
        </w:rPr>
        <w:t xml:space="preserve">в электронной форме: </w:t>
      </w:r>
      <w:r>
        <w:t>проведение аукциона в электронной форме на право заключения договоров аренды земельных участков.</w:t>
      </w:r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>2. Продавец (арендодатель):</w:t>
      </w:r>
      <w:r>
        <w:t xml:space="preserve"> Администрация Старорусского муниципального района</w:t>
      </w:r>
      <w:r>
        <w:rPr>
          <w:i/>
          <w:sz w:val="18"/>
          <w:szCs w:val="18"/>
        </w:rPr>
        <w:t>.</w:t>
      </w:r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>3. Организатор:</w:t>
      </w:r>
      <w:r>
        <w:t xml:space="preserve"> Администрация Старорусского муниципального района</w:t>
      </w:r>
      <w:r>
        <w:rPr>
          <w:i/>
        </w:rPr>
        <w:t xml:space="preserve">, </w:t>
      </w:r>
      <w:r>
        <w:t>
Юридический адрес: 175202, Россия, Новгородская, Старая Русса, Советская, 1</w:t>
      </w:r>
      <w:r>
        <w:rPr>
          <w:i/>
        </w:rPr>
        <w:t xml:space="preserve">, </w:t>
      </w:r>
      <w:r>
        <w:t>
Почтовый адрес: 175202, Российская Федерация, Новгородская обл., г. Старая Русса, набережная Советская, дом 1</w:t>
      </w:r>
      <w:r>
        <w:rPr>
          <w:i/>
          <w:sz w:val="18"/>
          <w:szCs w:val="18"/>
        </w:rPr>
        <w:t>.</w:t>
      </w:r>
    </w:p>
    <w:p>
      <w:pPr>
        <w:jc w:val="both"/>
        <w:rPr>
          <w:i/>
          <w:sz w:val="18"/>
          <w:szCs w:val="18"/>
        </w:rPr>
      </w:pPr>
    </w:p>
    <w:p>
      <w:pPr>
        <w:jc w:val="both"/>
      </w:pPr>
      <w:r>
        <w:t>4. Лоты аукциона:</w:t>
      </w:r>
    </w:p>
    <w:p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285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Тимура Фрунзе, з.у. 28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15 000,00 руб.</w:t>
            </w:r>
          </w:p>
        </w:tc>
        <w:tc>
          <w:tcPr>
            <w:tcW w:w="3286" w:type="dxa"/>
          </w:tcPr>
          <w:p>
            <w:pPr>
              <w:jc w:val="center"/>
            </w:pPr>
            <w:bookmarkStart w:id="0" w:name="OLE_LINK6"/>
            <w:bookmarkStart w:id="1" w:name="OLE_LINK5"/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 область, Старорусский муниципальный район, г.п. город Старая Русса, г. Старая Русса, площадь Привокзальная, з.у. 4Д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20 000,00 руб.</w:t>
            </w:r>
          </w:p>
          <w:bookmarkEnd w:id="0"/>
          <w:bookmarkEnd w:id="1"/>
        </w:tc>
        <w:tc>
          <w:tcPr>
            <w:tcW w:w="3286" w:type="dxa"/>
          </w:tcPr>
          <w:p>
            <w:pPr>
              <w:jc w:val="center"/>
            </w:pPr>
            <w:r>
              <w:t>Ожидает аукциона</w:t>
            </w:r>
          </w:p>
        </w:tc>
      </w:tr>
    </w:tbl>
    <w:p>
      <w:pPr>
        <w:jc w:val="both"/>
      </w:pPr>
    </w:p>
    <w:p>
      <w:pPr>
        <w:jc w:val="both"/>
      </w:pPr>
      <w:r>
        <w:t xml:space="preserve">5. Извещение о проведении аукциона на право заключения договора аренды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22000022680000000080.</w:t>
      </w:r>
    </w:p>
    <w:p>
      <w:pPr>
        <w:jc w:val="both"/>
      </w:pPr>
    </w:p>
    <w:p>
      <w:pPr>
        <w:jc w:val="both"/>
        <w:rPr>
          <w:bCs/>
        </w:rPr>
      </w:pPr>
      <w:r>
        <w:rPr>
          <w:lang w:val="en-US"/>
        </w:rPr>
        <w:t>6</w:t>
      </w:r>
      <w:r>
        <w:t>. Состав комиссии: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858"/>
        <w:gridCol w:w="2895"/>
        <w:gridCol w:w="3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1.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Семенова Ольга Евгеньевна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460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комитета, заведующий отделом градостроительства и земельных ресурсов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2.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Тойкка Ольга Викторовна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jc w:val="center"/>
            </w:pPr>
            <w:r>
              <w:t>Секретарь</w:t>
            </w:r>
          </w:p>
        </w:tc>
        <w:tc>
          <w:tcPr>
            <w:tcW w:w="3460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градостроительства и земельных ресурсов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3.</w:t>
            </w:r>
          </w:p>
        </w:tc>
        <w:tc>
          <w:tcPr>
            <w:tcW w:w="2858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Посашкова Елена Юрьевна</w:t>
            </w:r>
          </w:p>
        </w:tc>
        <w:tc>
          <w:tcPr>
            <w:tcW w:w="2895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460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доходов бюджета комитета финансов Администрации муниципального района</w:t>
            </w:r>
          </w:p>
        </w:tc>
      </w:tr>
    </w:tbl>
    <w:p>
      <w:pPr>
        <w:jc w:val="both"/>
        <w:rPr>
          <w:bCs/>
        </w:rPr>
      </w:pPr>
    </w:p>
    <w:p>
      <w:pPr>
        <w:jc w:val="both"/>
      </w:pPr>
      <w:r>
        <w:t>7. Согласно протоколу о</w:t>
      </w:r>
      <w:r>
        <w:rPr>
          <w:bCs/>
        </w:rPr>
        <w:t xml:space="preserve">ткрытия доступа к поданным заявкам на участие в </w:t>
      </w:r>
      <w:r>
        <w:t>аукционе</w:t>
      </w:r>
      <w:r>
        <w:rPr>
          <w:bCs/>
        </w:rPr>
        <w:t xml:space="preserve"> </w:t>
      </w:r>
      <w:r>
        <w:t xml:space="preserve">на право заключения договора аренды земельного участка </w:t>
      </w:r>
      <w:r>
        <w:rPr>
          <w:bCs/>
        </w:rPr>
        <w:t xml:space="preserve">в электронной форме </w:t>
      </w:r>
      <w:r>
        <w:t>поданы заявки от:</w:t>
      </w:r>
    </w:p>
    <w:p>
      <w:pPr>
        <w:jc w:val="both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1736"/>
        <w:gridCol w:w="2029"/>
        <w:gridCol w:w="1650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88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1029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133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9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Тимура Фрунзе, з.у. 28</w:t>
            </w:r>
          </w:p>
        </w:tc>
        <w:tc>
          <w:tcPr>
            <w:tcW w:w="880" w:type="pct"/>
          </w:tcPr>
          <w:p>
            <w:pPr>
              <w:jc w:val="right"/>
            </w:pPr>
            <w:r>
              <w:t>15 000,00 руб.</w:t>
            </w:r>
          </w:p>
        </w:tc>
        <w:tc>
          <w:tcPr>
            <w:tcW w:w="1029" w:type="pct"/>
            <w:shd w:val="clear" w:color="auto" w:fill="auto"/>
          </w:tcPr>
          <w:p>
            <w:r>
              <w:t>Богданов Олег Дмитриевич</w:t>
            </w:r>
          </w:p>
        </w:tc>
        <w:tc>
          <w:tcPr>
            <w:tcW w:w="837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532200033401</w:t>
            </w:r>
            <w:r>
              <w:rPr>
                <w:lang w:val="en-US"/>
              </w:rPr>
              <w:t>/</w:t>
            </w:r>
          </w:p>
        </w:tc>
        <w:tc>
          <w:tcPr>
            <w:tcW w:w="1133" w:type="pct"/>
          </w:tcPr>
          <w:p>
            <w:pPr>
              <w:jc w:val="both"/>
              <w:rPr>
                <w:highlight w:val="cyan"/>
              </w:rPr>
            </w:pPr>
            <w:r>
              <w:t>175201, Российская Федерация, Новгородская обл., д. Кондратово, Речная, 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9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Тимура Фрунзе, з.у. 28</w:t>
            </w:r>
          </w:p>
        </w:tc>
        <w:tc>
          <w:tcPr>
            <w:tcW w:w="880" w:type="pct"/>
          </w:tcPr>
          <w:p>
            <w:pPr>
              <w:jc w:val="right"/>
            </w:pPr>
            <w:r>
              <w:t>15 000,00 руб.</w:t>
            </w:r>
          </w:p>
        </w:tc>
        <w:tc>
          <w:tcPr>
            <w:tcW w:w="1029" w:type="pct"/>
            <w:shd w:val="clear" w:color="auto" w:fill="auto"/>
          </w:tcPr>
          <w:p>
            <w:r>
              <w:t>Воробьев Василий Викторович</w:t>
            </w:r>
          </w:p>
        </w:tc>
        <w:tc>
          <w:tcPr>
            <w:tcW w:w="837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690809080797</w:t>
            </w:r>
            <w:r>
              <w:rPr>
                <w:lang w:val="en-US"/>
              </w:rPr>
              <w:t>/</w:t>
            </w:r>
          </w:p>
        </w:tc>
        <w:tc>
          <w:tcPr>
            <w:tcW w:w="1133" w:type="pct"/>
          </w:tcPr>
          <w:p>
            <w:pPr>
              <w:jc w:val="both"/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9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Тимура Фрунзе, з.у. 28</w:t>
            </w:r>
          </w:p>
        </w:tc>
        <w:tc>
          <w:tcPr>
            <w:tcW w:w="880" w:type="pct"/>
          </w:tcPr>
          <w:p>
            <w:pPr>
              <w:jc w:val="right"/>
            </w:pPr>
            <w:r>
              <w:t>15 000,00 руб.</w:t>
            </w:r>
          </w:p>
        </w:tc>
        <w:tc>
          <w:tcPr>
            <w:tcW w:w="1029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837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252201080720</w:t>
            </w:r>
            <w:r>
              <w:rPr>
                <w:lang w:val="en-US"/>
              </w:rPr>
              <w:t>/</w:t>
            </w:r>
          </w:p>
        </w:tc>
        <w:tc>
          <w:tcPr>
            <w:tcW w:w="1133" w:type="pct"/>
          </w:tcPr>
          <w:p>
            <w:pPr>
              <w:jc w:val="both"/>
              <w:rPr>
                <w:highlight w:val="cyan"/>
              </w:rPr>
            </w:pPr>
            <w:r>
              <w:t>410012, Российская Федерация, Саратовская обл., г. Саратов, Зарубина, 202, 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9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Тимура Фрунзе, з.у. 28</w:t>
            </w:r>
          </w:p>
        </w:tc>
        <w:tc>
          <w:tcPr>
            <w:tcW w:w="880" w:type="pct"/>
          </w:tcPr>
          <w:p>
            <w:pPr>
              <w:jc w:val="right"/>
            </w:pPr>
            <w:r>
              <w:t>15 000,00 руб.</w:t>
            </w:r>
          </w:p>
        </w:tc>
        <w:tc>
          <w:tcPr>
            <w:tcW w:w="1029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837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561214357210</w:t>
            </w:r>
            <w:r>
              <w:rPr>
                <w:lang w:val="en-US"/>
              </w:rPr>
              <w:t>/</w:t>
            </w:r>
          </w:p>
        </w:tc>
        <w:tc>
          <w:tcPr>
            <w:tcW w:w="1133" w:type="pct"/>
          </w:tcPr>
          <w:p>
            <w:pPr>
              <w:jc w:val="both"/>
              <w:rPr>
                <w:highlight w:val="cyan"/>
              </w:rPr>
            </w:pPr>
            <w:r>
              <w:t>460000, Российская Федерация, Оренбургская обл., г. Оренбург, ул. Яицкая, 58,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9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Тимура Фрунзе, з.у. 28</w:t>
            </w:r>
          </w:p>
        </w:tc>
        <w:tc>
          <w:tcPr>
            <w:tcW w:w="880" w:type="pct"/>
          </w:tcPr>
          <w:p>
            <w:pPr>
              <w:jc w:val="right"/>
            </w:pPr>
            <w:r>
              <w:t>15 000,00 руб.</w:t>
            </w:r>
          </w:p>
        </w:tc>
        <w:tc>
          <w:tcPr>
            <w:tcW w:w="1029" w:type="pct"/>
            <w:shd w:val="clear" w:color="auto" w:fill="auto"/>
          </w:tcPr>
          <w:p>
            <w:r>
              <w:t>Фарян Елена Александровна</w:t>
            </w:r>
          </w:p>
        </w:tc>
        <w:tc>
          <w:tcPr>
            <w:tcW w:w="837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623402066038</w:t>
            </w:r>
            <w:r>
              <w:rPr>
                <w:lang w:val="en-US"/>
              </w:rPr>
              <w:t>/</w:t>
            </w:r>
          </w:p>
        </w:tc>
        <w:tc>
          <w:tcPr>
            <w:tcW w:w="1133" w:type="pct"/>
          </w:tcPr>
          <w:p>
            <w:pPr>
              <w:jc w:val="both"/>
              <w:rPr>
                <w:highlight w:val="cyan"/>
              </w:rPr>
            </w:pPr>
            <w:r>
              <w:t>390000, Российская Федерация, Рязанская обл., г. Рязань, Чапаева, 10-18, 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9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Тимура Фрунзе, з.у. 28</w:t>
            </w:r>
          </w:p>
        </w:tc>
        <w:tc>
          <w:tcPr>
            <w:tcW w:w="880" w:type="pct"/>
          </w:tcPr>
          <w:p>
            <w:pPr>
              <w:jc w:val="right"/>
            </w:pPr>
            <w:r>
              <w:t>15 000,00 руб.</w:t>
            </w:r>
          </w:p>
        </w:tc>
        <w:tc>
          <w:tcPr>
            <w:tcW w:w="1029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837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561000897507</w:t>
            </w:r>
            <w:r>
              <w:rPr>
                <w:lang w:val="en-US"/>
              </w:rPr>
              <w:t>/</w:t>
            </w:r>
          </w:p>
        </w:tc>
        <w:tc>
          <w:tcPr>
            <w:tcW w:w="1133" w:type="pct"/>
          </w:tcPr>
          <w:p>
            <w:pPr>
              <w:jc w:val="both"/>
              <w:rPr>
                <w:highlight w:val="cyan"/>
              </w:rPr>
            </w:pPr>
            <w:r>
              <w:t>460001, Российская Федерация, Оренбургская обл., г. Оренбург, ул. Чкалова, 32, 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9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 область, Старорусский муниципальный район, г.п. город Старая Русса, г. Старая Русса, площадь Привокзальная, з.у. 4Д</w:t>
            </w:r>
          </w:p>
        </w:tc>
        <w:tc>
          <w:tcPr>
            <w:tcW w:w="880" w:type="pct"/>
          </w:tcPr>
          <w:p>
            <w:pPr>
              <w:jc w:val="right"/>
            </w:pPr>
            <w:r>
              <w:t>20 000,00 руб.</w:t>
            </w:r>
          </w:p>
        </w:tc>
        <w:tc>
          <w:tcPr>
            <w:tcW w:w="1029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837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252201080720</w:t>
            </w:r>
            <w:r>
              <w:rPr>
                <w:lang w:val="en-US"/>
              </w:rPr>
              <w:t>/</w:t>
            </w:r>
          </w:p>
        </w:tc>
        <w:tc>
          <w:tcPr>
            <w:tcW w:w="1133" w:type="pct"/>
          </w:tcPr>
          <w:p>
            <w:pPr>
              <w:jc w:val="both"/>
              <w:rPr>
                <w:highlight w:val="cyan"/>
              </w:rPr>
            </w:pPr>
            <w:r>
              <w:t>410012, Российская Федерация, Саратовская обл., г. Саратов, Зарубина, 202, 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9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 область, Старорусский муниципальный район, г.п. город Старая Русса, г. Старая Русса, площадь Привокзальная, з.у. 4Д</w:t>
            </w:r>
          </w:p>
        </w:tc>
        <w:tc>
          <w:tcPr>
            <w:tcW w:w="880" w:type="pct"/>
          </w:tcPr>
          <w:p>
            <w:pPr>
              <w:jc w:val="right"/>
            </w:pPr>
            <w:r>
              <w:t>20 000,00 руб.</w:t>
            </w:r>
          </w:p>
        </w:tc>
        <w:tc>
          <w:tcPr>
            <w:tcW w:w="1029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837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561214357210</w:t>
            </w:r>
            <w:r>
              <w:rPr>
                <w:lang w:val="en-US"/>
              </w:rPr>
              <w:t>/</w:t>
            </w:r>
          </w:p>
        </w:tc>
        <w:tc>
          <w:tcPr>
            <w:tcW w:w="1133" w:type="pct"/>
          </w:tcPr>
          <w:p>
            <w:pPr>
              <w:jc w:val="both"/>
              <w:rPr>
                <w:highlight w:val="cyan"/>
              </w:rPr>
            </w:pPr>
            <w:r>
              <w:t>460000, Российская Федерация, Оренбургская обл., г. Оренбург, ул. Яицкая, 58,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9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 область, Старорусский муниципальный район, г.п. город Старая Русса, г. Старая Русса, площадь Привокзальная, з.у. 4Д</w:t>
            </w:r>
          </w:p>
        </w:tc>
        <w:tc>
          <w:tcPr>
            <w:tcW w:w="880" w:type="pct"/>
          </w:tcPr>
          <w:p>
            <w:pPr>
              <w:jc w:val="right"/>
            </w:pPr>
            <w:r>
              <w:t>20 000,00 руб.</w:t>
            </w:r>
          </w:p>
        </w:tc>
        <w:tc>
          <w:tcPr>
            <w:tcW w:w="1029" w:type="pct"/>
            <w:shd w:val="clear" w:color="auto" w:fill="auto"/>
          </w:tcPr>
          <w:p>
            <w:r>
              <w:t>ОБЩЕСТВО С ОГРАНИЧЕННОЙ ОТВЕТСТВЕННОСТЬЮ "НОВГОРОДСКИЕ ПАССАЖИРСКИЕ АВТОСТАНЦИИ"</w:t>
            </w:r>
          </w:p>
        </w:tc>
        <w:tc>
          <w:tcPr>
            <w:tcW w:w="837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5321100528</w:t>
            </w:r>
            <w:r>
              <w:rPr>
                <w:lang w:val="en-US"/>
              </w:rPr>
              <w:t>/</w:t>
            </w:r>
          </w:p>
          <w:p>
            <w:pPr>
              <w:jc w:val="center"/>
              <w:rPr>
                <w:highlight w:val="cyan"/>
                <w:lang w:val="en-US"/>
              </w:rPr>
            </w:pPr>
            <w:r>
              <w:t>532101001</w:t>
            </w:r>
          </w:p>
        </w:tc>
        <w:tc>
          <w:tcPr>
            <w:tcW w:w="1133" w:type="pct"/>
          </w:tcPr>
          <w:p>
            <w:pPr>
              <w:jc w:val="both"/>
              <w:rPr>
                <w:highlight w:val="cyan"/>
              </w:rPr>
            </w:pPr>
            <w:r>
              <w:t>173009, Россия, Новгородская обл, г Великий Новгород, ул Волотовская, д. 7, к.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9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 область, Старорусский муниципальный район, г.п. город Старая Русса, г. Старая Русса, площадь Привокзальная, з.у. 4Д</w:t>
            </w:r>
          </w:p>
        </w:tc>
        <w:tc>
          <w:tcPr>
            <w:tcW w:w="880" w:type="pct"/>
          </w:tcPr>
          <w:p>
            <w:pPr>
              <w:jc w:val="right"/>
            </w:pPr>
            <w:r>
              <w:t>20 000,00 руб.</w:t>
            </w:r>
          </w:p>
        </w:tc>
        <w:tc>
          <w:tcPr>
            <w:tcW w:w="1029" w:type="pct"/>
            <w:shd w:val="clear" w:color="auto" w:fill="auto"/>
          </w:tcPr>
          <w:p>
            <w:r>
              <w:t>Сафонова Светлана Ивановна</w:t>
            </w:r>
          </w:p>
        </w:tc>
        <w:tc>
          <w:tcPr>
            <w:tcW w:w="837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262300433877</w:t>
            </w:r>
            <w:r>
              <w:rPr>
                <w:lang w:val="en-US"/>
              </w:rPr>
              <w:t>/</w:t>
            </w:r>
          </w:p>
        </w:tc>
        <w:tc>
          <w:tcPr>
            <w:tcW w:w="1133" w:type="pct"/>
          </w:tcPr>
          <w:p>
            <w:pPr>
              <w:jc w:val="both"/>
              <w:rPr>
                <w:highlight w:val="cyan"/>
              </w:rPr>
            </w:pPr>
            <w:r>
              <w:t>356240, Российская Федерация, Ставропольский край, г. Михайловск, ул. Демидова, 41/2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9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 область, Старорусский муниципальный район, г.п. город Старая Русса, г. Старая Русса, площадь Привокзальная, з.у. 4Д</w:t>
            </w:r>
          </w:p>
        </w:tc>
        <w:tc>
          <w:tcPr>
            <w:tcW w:w="880" w:type="pct"/>
          </w:tcPr>
          <w:p>
            <w:pPr>
              <w:jc w:val="right"/>
            </w:pPr>
            <w:r>
              <w:t>20 000,00 руб.</w:t>
            </w:r>
          </w:p>
        </w:tc>
        <w:tc>
          <w:tcPr>
            <w:tcW w:w="1029" w:type="pct"/>
            <w:shd w:val="clear" w:color="auto" w:fill="auto"/>
          </w:tcPr>
          <w:p>
            <w:r>
              <w:t>Фарян Елена Александровна</w:t>
            </w:r>
          </w:p>
        </w:tc>
        <w:tc>
          <w:tcPr>
            <w:tcW w:w="837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623402066038</w:t>
            </w:r>
            <w:r>
              <w:rPr>
                <w:lang w:val="en-US"/>
              </w:rPr>
              <w:t>/</w:t>
            </w:r>
          </w:p>
        </w:tc>
        <w:tc>
          <w:tcPr>
            <w:tcW w:w="1133" w:type="pct"/>
          </w:tcPr>
          <w:p>
            <w:pPr>
              <w:jc w:val="both"/>
              <w:rPr>
                <w:highlight w:val="cyan"/>
              </w:rPr>
            </w:pPr>
            <w:r>
              <w:t>390000, Российская Федерация, Рязанская обл., г. Рязань, Чапаева, 10-18, 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9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 область, Старорусский муниципальный район, г.п. город Старая Русса, г. Старая Русса, площадь Привокзальная, з.у. 4Д</w:t>
            </w:r>
          </w:p>
        </w:tc>
        <w:tc>
          <w:tcPr>
            <w:tcW w:w="880" w:type="pct"/>
          </w:tcPr>
          <w:p>
            <w:pPr>
              <w:jc w:val="right"/>
            </w:pPr>
            <w:r>
              <w:t>20 000,00 руб.</w:t>
            </w:r>
          </w:p>
        </w:tc>
        <w:tc>
          <w:tcPr>
            <w:tcW w:w="1029" w:type="pct"/>
            <w:shd w:val="clear" w:color="auto" w:fill="auto"/>
          </w:tcPr>
          <w:p>
            <w:r>
              <w:t>Фатеева Валентина Владимировна</w:t>
            </w:r>
          </w:p>
        </w:tc>
        <w:tc>
          <w:tcPr>
            <w:tcW w:w="837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262307980741</w:t>
            </w:r>
            <w:r>
              <w:rPr>
                <w:lang w:val="en-US"/>
              </w:rPr>
              <w:t>/</w:t>
            </w:r>
          </w:p>
        </w:tc>
        <w:tc>
          <w:tcPr>
            <w:tcW w:w="1133" w:type="pct"/>
          </w:tcPr>
          <w:p>
            <w:pPr>
              <w:jc w:val="both"/>
              <w:rPr>
                <w:highlight w:val="cyan"/>
              </w:rPr>
            </w:pPr>
            <w:r>
              <w:t>356240, Российская Федерация, Ставропольский край, г. Михайловск, ул. Терешковой, 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9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 область, Старорусский муниципальный район, г.п. город Старая Русса, г. Старая Русса, площадь Привокзальная, з.у. 4Д</w:t>
            </w:r>
          </w:p>
        </w:tc>
        <w:tc>
          <w:tcPr>
            <w:tcW w:w="880" w:type="pct"/>
          </w:tcPr>
          <w:p>
            <w:pPr>
              <w:jc w:val="right"/>
            </w:pPr>
            <w:r>
              <w:t>20 000,00 руб.</w:t>
            </w:r>
          </w:p>
        </w:tc>
        <w:tc>
          <w:tcPr>
            <w:tcW w:w="1029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837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561000897507</w:t>
            </w:r>
            <w:r>
              <w:rPr>
                <w:lang w:val="en-US"/>
              </w:rPr>
              <w:t>/</w:t>
            </w:r>
          </w:p>
        </w:tc>
        <w:tc>
          <w:tcPr>
            <w:tcW w:w="1133" w:type="pct"/>
          </w:tcPr>
          <w:p>
            <w:pPr>
              <w:jc w:val="both"/>
              <w:rPr>
                <w:highlight w:val="cyan"/>
              </w:rPr>
            </w:pPr>
            <w:r>
              <w:t>460001, Российская Федерация, Оренбургская обл., г. Оренбург, ул. Чкалова, 32, 139</w:t>
            </w:r>
          </w:p>
        </w:tc>
      </w:tr>
    </w:tbl>
    <w:p>
      <w:pPr>
        <w:jc w:val="both"/>
      </w:pPr>
    </w:p>
    <w:p>
      <w:pPr>
        <w:jc w:val="both"/>
      </w:pPr>
      <w:r>
        <w:rPr>
          <w:lang w:val="en-US"/>
        </w:rPr>
        <w:t>8</w:t>
      </w:r>
      <w:r>
        <w:t>.  Отозванные заявки:</w:t>
      </w:r>
    </w:p>
    <w:p>
      <w:pPr>
        <w:jc w:val="both"/>
        <w:rPr>
          <w:lang w:val="en-US"/>
        </w:rPr>
      </w:pPr>
    </w:p>
    <w:tbl>
      <w:tblPr>
        <w:tblStyle w:val="6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119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119" w:type="dxa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Тимура Фрунзе, з.у. 28</w:t>
            </w:r>
          </w:p>
        </w:tc>
        <w:tc>
          <w:tcPr>
            <w:tcW w:w="3119" w:type="dxa"/>
            <w:shd w:val="clear" w:color="auto" w:fill="auto"/>
          </w:tcPr>
          <w:p>
            <w:pPr>
              <w:jc w:val="center"/>
            </w:pPr>
            <w:r>
              <w:t>Воробьев Василий Викторович</w:t>
            </w:r>
          </w:p>
        </w:tc>
        <w:tc>
          <w:tcPr>
            <w:tcW w:w="3260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319201/430503</w:t>
            </w:r>
          </w:p>
        </w:tc>
      </w:tr>
    </w:tbl>
    <w:p>
      <w:pPr>
        <w:shd w:val="clear" w:color="auto" w:fill="FFFFFF"/>
        <w:spacing w:before="134"/>
        <w:jc w:val="both"/>
      </w:pPr>
      <w:r>
        <w:t xml:space="preserve">9. Были запрошены следующие документы и сведения: </w:t>
      </w:r>
    </w:p>
    <w:p>
      <w:pPr>
        <w:shd w:val="clear" w:color="auto" w:fill="FFFFFF"/>
        <w:spacing w:before="134"/>
        <w:jc w:val="both"/>
      </w:pPr>
    </w:p>
    <w:tbl>
      <w:tblPr>
        <w:tblStyle w:val="6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pacing w:val="-2"/>
                <w:highlight w:val="cyan"/>
              </w:rPr>
            </w:pPr>
            <w:r>
              <w:rPr>
                <w:bCs/>
              </w:rPr>
              <w:t xml:space="preserve"> О предоставлении документов (№ 17783)</w:t>
            </w:r>
          </w:p>
        </w:tc>
      </w:tr>
    </w:tbl>
    <w:p>
      <w:pPr>
        <w:shd w:val="clear" w:color="auto" w:fill="FFFFFF"/>
        <w:spacing w:before="134"/>
        <w:jc w:val="both"/>
      </w:pPr>
      <w:r>
        <w:t>10. По результатам рассмотрения заявок на участие в аукционе на право заключения договора аренды земельного участка в электронной форме приняты следующие решения:</w:t>
      </w:r>
    </w:p>
    <w:p>
      <w:pPr>
        <w:jc w:val="both"/>
      </w:pPr>
    </w:p>
    <w:p>
      <w:pPr>
        <w:jc w:val="both"/>
      </w:pPr>
      <w:r>
        <w:t>10.1. Допустить к дальнейшему участию в процедуре следующих участников:</w:t>
      </w:r>
    </w:p>
    <w:tbl>
      <w:tblPr>
        <w:tblStyle w:val="6"/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410"/>
        <w:gridCol w:w="1985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Тимура Фрунзе, з.у. 28</w:t>
            </w:r>
          </w:p>
        </w:tc>
        <w:tc>
          <w:tcPr>
            <w:tcW w:w="2410" w:type="dxa"/>
            <w:shd w:val="clear" w:color="auto" w:fill="auto"/>
          </w:tcPr>
          <w:p>
            <w:r>
              <w:t>Богданов Олег Дмитриевич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313979/423179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06.03.2024 13:22:34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Тимура Фрунзе, з.у. 28</w:t>
            </w:r>
          </w:p>
        </w:tc>
        <w:tc>
          <w:tcPr>
            <w:tcW w:w="2410" w:type="dxa"/>
            <w:shd w:val="clear" w:color="auto" w:fill="auto"/>
          </w:tcPr>
          <w:p>
            <w:r>
              <w:t>Воробьев Василий Викторович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319902/431381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13.03.2024 15:15:10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Тимура Фрунзе, з.у. 28</w:t>
            </w:r>
          </w:p>
        </w:tc>
        <w:tc>
          <w:tcPr>
            <w:tcW w:w="2410" w:type="dxa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319549/430938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12.03.2024 23:13:40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Тимура Фрунзе, з.у. 28</w:t>
            </w:r>
          </w:p>
        </w:tc>
        <w:tc>
          <w:tcPr>
            <w:tcW w:w="2410" w:type="dxa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319760/431204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13.03.2024 12:11:28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Тимура Фрунзе, з.у. 28</w:t>
            </w:r>
          </w:p>
        </w:tc>
        <w:tc>
          <w:tcPr>
            <w:tcW w:w="2410" w:type="dxa"/>
            <w:shd w:val="clear" w:color="auto" w:fill="auto"/>
          </w:tcPr>
          <w:p>
            <w:r>
              <w:t>Фарян Елена Александровна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319834/431304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13.03.2024 13:53:56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Тимура Фрунзе, з.у. 28</w:t>
            </w:r>
          </w:p>
        </w:tc>
        <w:tc>
          <w:tcPr>
            <w:tcW w:w="2410" w:type="dxa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319753/431195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13.03.2024 12:08:00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 область, Старорусский муниципальный район, г.п. город Старая Русса, г. Старая Русса, площадь Привокзальная, з.у. 4Д</w:t>
            </w:r>
          </w:p>
        </w:tc>
        <w:tc>
          <w:tcPr>
            <w:tcW w:w="2410" w:type="dxa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319549/430937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12.03.2024 23:13:40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 область, Старорусский муниципальный район, г.п. город Старая Русса, г. Старая Русса, площадь Привокзальная, з.у. 4Д</w:t>
            </w:r>
          </w:p>
        </w:tc>
        <w:tc>
          <w:tcPr>
            <w:tcW w:w="2410" w:type="dxa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319760/431203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13.03.2024 12:11:28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 область, Старорусский муниципальный район, г.п. город Старая Русса, г. Старая Русса, площадь Привокзальная, з.у. 4Д</w:t>
            </w:r>
          </w:p>
        </w:tc>
        <w:tc>
          <w:tcPr>
            <w:tcW w:w="2410" w:type="dxa"/>
            <w:shd w:val="clear" w:color="auto" w:fill="auto"/>
          </w:tcPr>
          <w:p>
            <w:r>
              <w:t>ОБЩЕСТВО С ОГРАНИЧЕННОЙ ОТВЕТСТВЕННОСТЬЮ "НОВГОРОДСКИЕ ПАССАЖИРСКИЕ АВТОСТАНЦИИ"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310691/418793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21.02.2024 08:32:05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 область, Старорусский муниципальный район, г.п. город Старая Русса, г. Старая Русса, площадь Привокзальная, з.у. 4Д</w:t>
            </w:r>
          </w:p>
        </w:tc>
        <w:tc>
          <w:tcPr>
            <w:tcW w:w="2410" w:type="dxa"/>
            <w:shd w:val="clear" w:color="auto" w:fill="auto"/>
          </w:tcPr>
          <w:p>
            <w:r>
              <w:t>Сафонова Светлана Ивановна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317933/428757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09.03.2024 19:18:27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 область, Старорусский муниципальный район, г.п. город Старая Русса, г. Старая Русса, площадь Привокзальная, з.у. 4Д</w:t>
            </w:r>
          </w:p>
        </w:tc>
        <w:tc>
          <w:tcPr>
            <w:tcW w:w="2410" w:type="dxa"/>
            <w:shd w:val="clear" w:color="auto" w:fill="auto"/>
          </w:tcPr>
          <w:p>
            <w:r>
              <w:t>Фарян Елена Александровна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319834/431303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13.03.2024 13:53:56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 область, Старорусский муниципальный район, г.п. город Старая Русса, г. Старая Русса, площадь Привокзальная, з.у. 4Д</w:t>
            </w:r>
          </w:p>
        </w:tc>
        <w:tc>
          <w:tcPr>
            <w:tcW w:w="2410" w:type="dxa"/>
            <w:shd w:val="clear" w:color="auto" w:fill="auto"/>
          </w:tcPr>
          <w:p>
            <w:r>
              <w:t>Фатеева Валентина Владимировна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317943/428767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09.03.2024 20:05:01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 область, Старорусский муниципальный район, г.п. город Старая Русса, г. Старая Русса, площадь Привокзальная, з.у. 4Д</w:t>
            </w:r>
          </w:p>
        </w:tc>
        <w:tc>
          <w:tcPr>
            <w:tcW w:w="2410" w:type="dxa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319753/431194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13.03.2024 12:08:00</w:t>
            </w:r>
          </w:p>
        </w:tc>
      </w:tr>
    </w:tbl>
    <w:p>
      <w:pPr>
        <w:jc w:val="both"/>
      </w:pPr>
      <w:bookmarkStart w:id="3" w:name="_GoBack"/>
      <w:bookmarkEnd w:id="3"/>
    </w:p>
    <w:p>
      <w:pPr>
        <w:jc w:val="both"/>
      </w:pPr>
      <w:r>
        <w:t xml:space="preserve">11. Настоящий протокол подлежит размещению на сайте </w:t>
      </w:r>
      <w:r>
        <w:rPr>
          <w:lang w:val="en-US"/>
        </w:rPr>
        <w:t>www.torgi.gov.ru</w:t>
      </w:r>
      <w:r>
        <w:t xml:space="preserve">. </w:t>
      </w:r>
    </w:p>
    <w:p>
      <w:pPr>
        <w:jc w:val="both"/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  <w:bookmarkStart w:id="2" w:name="_Hlk510627668"/>
      <w:r>
        <w:rPr>
          <w:color w:val="000000"/>
        </w:rPr>
        <w:t>Подписи членов комиссии:</w:t>
      </w:r>
    </w:p>
    <w:p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Семенова О.Е.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Тойкка О.В.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Посашкова Е.Ю.</w:t>
            </w:r>
          </w:p>
        </w:tc>
      </w:tr>
      <w:bookmarkEnd w:id="2"/>
    </w:tbl>
    <w:p>
      <w:pPr>
        <w:jc w:val="both"/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  <w:rsid w:val="3016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 w:locked="1"/>
    <w:lsdException w:uiPriority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iPriority w:val="0"/>
    <w:rPr>
      <w:rFonts w:cs="Times New Roman"/>
      <w:color w:val="0000FF"/>
      <w:u w:val="single"/>
    </w:rPr>
  </w:style>
  <w:style w:type="character" w:styleId="8">
    <w:name w:val="page number"/>
    <w:uiPriority w:val="0"/>
    <w:rPr>
      <w:rFonts w:cs="Times New Roman"/>
    </w:rPr>
  </w:style>
  <w:style w:type="paragraph" w:styleId="9">
    <w:name w:val="Balloon Text"/>
    <w:basedOn w:val="1"/>
    <w:link w:val="24"/>
    <w:semiHidden/>
    <w:qFormat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qFormat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qFormat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qFormat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qFormat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qFormat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locked/>
    <w:uiPriority w:val="0"/>
    <w:rPr>
      <w:rFonts w:cs="Times New Roman"/>
    </w:rPr>
  </w:style>
  <w:style w:type="paragraph" w:customStyle="1" w:styleId="27">
    <w:name w:val="ConsNonforma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qFormat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3</Pages>
  <Words>597</Words>
  <Characters>3404</Characters>
  <Lines>28</Lines>
  <Paragraphs>7</Paragraphs>
  <TotalTime>5</TotalTime>
  <ScaleCrop>false</ScaleCrop>
  <LinksUpToDate>false</LinksUpToDate>
  <CharactersWithSpaces>3994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2023-02-20T19:46:00Z</dcterms:created>
  <dc:creator>Андрей+Кирилл</dc:creator>
  <cp:lastModifiedBy>kumi143</cp:lastModifiedBy>
  <cp:lastPrinted>2010-12-16T07:47:00Z</cp:lastPrinted>
  <dcterms:modified xsi:type="dcterms:W3CDTF">2024-03-15T12:46:57Z</dcterms:modified>
  <dc:title>«УТВЕРЖДАЮ»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E4F89321F4F54B8EAE30861248B043EF</vt:lpwstr>
  </property>
</Properties>
</file>