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общества с ограниченной ответственностью «Газпром трангаз Санкт-Петербург» </w:t>
      </w:r>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ом</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е</w:t>
      </w:r>
      <w:r>
        <w:rPr>
          <w:rFonts w:hint="default" w:ascii="Times New Roman" w:hAnsi="Times New Roman" w:cs="Times New Roman"/>
          <w:b w:val="0"/>
          <w:bCs/>
          <w:sz w:val="24"/>
          <w:szCs w:val="24"/>
        </w:rPr>
        <w:t>.</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289"/>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4289"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785"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4289"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МГ «Валдай-Псков-Рига» с 104 км. по 169,6 км.</w:t>
            </w:r>
            <w:bookmarkStart w:id="0" w:name="_GoBack"/>
            <w:bookmarkEnd w:id="0"/>
          </w:p>
        </w:tc>
        <w:tc>
          <w:tcPr>
            <w:tcW w:w="4785" w:type="dxa"/>
            <w:shd w:val="clear" w:color="auto" w:fill="auto"/>
          </w:tcPr>
          <w:p>
            <w:pPr>
              <w:adjustRightInd w:val="0"/>
              <w:spacing w:after="0" w:line="240" w:lineRule="auto"/>
              <w:rPr>
                <w:rFonts w:hint="default" w:ascii="Times New Roman" w:hAnsi="Times New Roman" w:cs="Times New Roman"/>
                <w:b w:val="0"/>
                <w:bCs/>
                <w:color w:val="000000"/>
                <w:sz w:val="24"/>
                <w:szCs w:val="24"/>
                <w:lang w:val="en-US"/>
              </w:rPr>
            </w:pPr>
            <w:r>
              <w:rPr>
                <w:rFonts w:hint="default" w:ascii="Times New Roman" w:hAnsi="Times New Roman" w:cs="Times New Roman" w:eastAsiaTheme="minorEastAsia"/>
                <w:b w:val="0"/>
                <w:bCs/>
                <w:kern w:val="0"/>
                <w:sz w:val="24"/>
                <w:szCs w:val="24"/>
                <w:lang w:val="ru-RU" w:eastAsia="ru-RU" w:bidi="ar-SA"/>
              </w:rPr>
              <w:t>53:</w:t>
            </w:r>
            <w:r>
              <w:rPr>
                <w:rFonts w:hint="default" w:ascii="Times New Roman" w:hAnsi="Times New Roman" w:cs="Times New Roman" w:eastAsiaTheme="minorEastAsia"/>
                <w:b w:val="0"/>
                <w:bCs/>
                <w:kern w:val="0"/>
                <w:sz w:val="24"/>
                <w:szCs w:val="24"/>
                <w:lang w:val="en-US" w:eastAsia="ru-RU" w:bidi="ar-SA"/>
              </w:rPr>
              <w:t>17:0031742</w:t>
            </w: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175200, Новгородская область, Старорусский район, г.Старая Русса, Советская наб., д.1, каб.14, время приема: с 8-30-17-30, обеденный перерыв с 13-00-14-00, в течении 30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autoSpaceDE w:val="0"/>
        <w:autoSpaceDN w:val="0"/>
        <w:adjustRightInd w:val="0"/>
        <w:spacing w:line="360" w:lineRule="atLeast"/>
        <w:ind w:firstLine="709"/>
        <w:jc w:val="both"/>
        <w:rPr>
          <w:rFonts w:eastAsia="SimSun"/>
          <w:sz w:val="28"/>
          <w:szCs w:val="28"/>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Style w:val="9"/>
        </w:rPr>
        <w:t>https://admrussa. gosuslugi.ru/.</w:t>
      </w:r>
      <w:r>
        <w:rPr>
          <w:rFonts w:eastAsia="SimSun"/>
          <w:sz w:val="28"/>
          <w:szCs w:val="28"/>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11953A5A"/>
    <w:rsid w:val="14044F1B"/>
    <w:rsid w:val="1D3E7B3D"/>
    <w:rsid w:val="338C0198"/>
    <w:rsid w:val="4CA10251"/>
    <w:rsid w:val="677C1857"/>
    <w:rsid w:val="6C512972"/>
    <w:rsid w:val="6D035DA9"/>
    <w:rsid w:val="7B823B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paragraph" w:styleId="6">
    <w:name w:val="Normal (Web)"/>
    <w:basedOn w:val="1"/>
    <w:link w:val="9"/>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5"/>
    <w:qFormat/>
    <w:uiPriority w:val="99"/>
    <w:rPr>
      <w:rFonts w:ascii="Times New Roman" w:hAnsi="Times New Roman" w:eastAsia="Times New Roman" w:cs="Times New Roman"/>
      <w:sz w:val="20"/>
      <w:szCs w:val="20"/>
      <w:lang w:eastAsia="ru-RU"/>
    </w:rPr>
  </w:style>
  <w:style w:type="character" w:customStyle="1" w:styleId="9">
    <w:name w:val="Обычный (веб) Char"/>
    <w:link w:val="6"/>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2</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2023-04-25T11:25:08Z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38017E43AC624F20AD07247E9FABF995</vt:lpwstr>
  </property>
</Properties>
</file>