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autoSpaceDE/>
        <w:autoSpaceDN/>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drawing>
          <wp:inline distT="0" distB="0" distL="114300" distR="114300">
            <wp:extent cx="857885" cy="821055"/>
            <wp:effectExtent l="0" t="0" r="18415" b="171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857885" cy="821055"/>
                    </a:xfrm>
                    <a:prstGeom prst="rect">
                      <a:avLst/>
                    </a:prstGeom>
                    <a:solidFill>
                      <a:srgbClr val="FFFFFF"/>
                    </a:solidFill>
                    <a:ln>
                      <a:noFill/>
                    </a:ln>
                    <a:effectLst/>
                  </pic:spPr>
                </pic:pic>
              </a:graphicData>
            </a:graphic>
          </wp:inline>
        </w:drawing>
      </w:r>
    </w:p>
    <w:p>
      <w:pPr>
        <w:widowControl/>
        <w:suppressAutoHyphens/>
        <w:autoSpaceDE/>
        <w:autoSpaceDN/>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Российская Федерация</w:t>
      </w:r>
    </w:p>
    <w:p>
      <w:pPr>
        <w:widowControl/>
        <w:suppressAutoHyphens/>
        <w:autoSpaceDE/>
        <w:autoSpaceDN/>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Новгородская область Старорусский район</w:t>
      </w:r>
    </w:p>
    <w:p>
      <w:pPr>
        <w:widowControl/>
        <w:suppressAutoHyphens/>
        <w:autoSpaceDE/>
        <w:autoSpaceDN/>
        <w:jc w:val="center"/>
        <w:rPr>
          <w:rFonts w:ascii="Times New Roman" w:hAnsi="Times New Roman" w:eastAsia="Times New Roman" w:cs="Times New Roman"/>
          <w:sz w:val="24"/>
          <w:szCs w:val="24"/>
          <w:lang w:eastAsia="zh-CN"/>
        </w:rPr>
      </w:pPr>
      <w:r>
        <w:rPr>
          <w:rFonts w:ascii="Times New Roman" w:hAnsi="Times New Roman" w:eastAsia="Times New Roman" w:cs="Times New Roman"/>
          <w:b/>
          <w:sz w:val="28"/>
          <w:szCs w:val="28"/>
          <w:lang w:eastAsia="zh-CN"/>
        </w:rPr>
        <w:t>СОВЕТ ДЕПУТАТОВ ГОРОДА СТАРАЯ РУССА</w:t>
      </w:r>
    </w:p>
    <w:p>
      <w:pPr>
        <w:widowControl/>
        <w:suppressAutoHyphens/>
        <w:autoSpaceDE/>
        <w:autoSpaceDN/>
        <w:jc w:val="center"/>
        <w:rPr>
          <w:rFonts w:ascii="Times New Roman" w:hAnsi="Times New Roman" w:eastAsia="Times New Roman" w:cs="Times New Roman"/>
          <w:sz w:val="24"/>
          <w:szCs w:val="24"/>
          <w:lang w:eastAsia="zh-CN"/>
        </w:rPr>
      </w:pPr>
    </w:p>
    <w:p>
      <w:pPr>
        <w:widowControl/>
        <w:suppressAutoHyphens/>
        <w:autoSpaceDE/>
        <w:autoSpaceDN/>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36"/>
          <w:szCs w:val="36"/>
          <w:lang w:eastAsia="zh-CN"/>
        </w:rPr>
        <w:t xml:space="preserve">Р Е Ш Е Н И Е </w:t>
      </w:r>
    </w:p>
    <w:p>
      <w:pPr>
        <w:widowControl/>
        <w:tabs>
          <w:tab w:val="left" w:pos="3060"/>
        </w:tabs>
        <w:suppressAutoHyphens w:val="0"/>
        <w:autoSpaceDE/>
        <w:autoSpaceDN/>
        <w:jc w:val="center"/>
        <w:rPr>
          <w:rFonts w:ascii="Times New Roman" w:hAnsi="Times New Roman" w:eastAsia="Times New Roman" w:cs="Times New Roman"/>
          <w:sz w:val="28"/>
          <w:szCs w:val="28"/>
          <w:lang w:eastAsia="zh-CN"/>
        </w:rPr>
      </w:pPr>
    </w:p>
    <w:p>
      <w:pPr>
        <w:widowControl/>
        <w:tabs>
          <w:tab w:val="left" w:pos="3060"/>
        </w:tabs>
        <w:suppressAutoHyphens w:val="0"/>
        <w:autoSpaceDE/>
        <w:autoSpaceDN/>
        <w:jc w:val="center"/>
        <w:rPr>
          <w:rFonts w:hint="default" w:ascii="Times New Roman" w:hAnsi="Times New Roman" w:eastAsia="Times New Roman" w:cs="Times New Roman"/>
          <w:sz w:val="28"/>
          <w:szCs w:val="28"/>
          <w:lang w:val="ru-RU" w:eastAsia="zh-CN"/>
        </w:rPr>
      </w:pPr>
      <w:r>
        <w:rPr>
          <w:rFonts w:ascii="Times New Roman" w:hAnsi="Times New Roman" w:eastAsia="Times New Roman" w:cs="Times New Roman"/>
          <w:sz w:val="28"/>
          <w:szCs w:val="28"/>
          <w:lang w:eastAsia="zh-CN"/>
        </w:rPr>
        <w:t xml:space="preserve">от </w:t>
      </w:r>
      <w:r>
        <w:rPr>
          <w:rFonts w:hint="default" w:ascii="Times New Roman" w:hAnsi="Times New Roman" w:eastAsia="Times New Roman" w:cs="Times New Roman"/>
          <w:sz w:val="28"/>
          <w:szCs w:val="28"/>
          <w:lang w:val="ru-RU" w:eastAsia="zh-CN"/>
        </w:rPr>
        <w:t>13.12</w:t>
      </w:r>
      <w:r>
        <w:rPr>
          <w:rFonts w:ascii="Times New Roman" w:hAnsi="Times New Roman" w:eastAsia="Times New Roman" w:cs="Times New Roman"/>
          <w:sz w:val="28"/>
          <w:szCs w:val="28"/>
          <w:lang w:eastAsia="zh-CN"/>
        </w:rPr>
        <w:t xml:space="preserve">.2023 № </w:t>
      </w:r>
      <w:r>
        <w:rPr>
          <w:rFonts w:hint="default" w:ascii="Times New Roman" w:hAnsi="Times New Roman" w:eastAsia="Times New Roman" w:cs="Times New Roman"/>
          <w:sz w:val="28"/>
          <w:szCs w:val="28"/>
          <w:lang w:val="ru-RU" w:eastAsia="zh-CN"/>
        </w:rPr>
        <w:t>21</w:t>
      </w:r>
    </w:p>
    <w:p>
      <w:pPr>
        <w:widowControl/>
        <w:suppressAutoHyphens w:val="0"/>
        <w:autoSpaceDE w:val="0"/>
        <w:autoSpaceDN/>
        <w:ind w:firstLine="540"/>
        <w:jc w:val="center"/>
        <w:rPr>
          <w:rFonts w:ascii="Times New Roman" w:hAnsi="Times New Roman" w:eastAsia="Times New Roman" w:cs="Times New Roman"/>
          <w:sz w:val="28"/>
          <w:szCs w:val="28"/>
          <w:lang w:eastAsia="zh-CN"/>
        </w:rPr>
      </w:pPr>
    </w:p>
    <w:p>
      <w:pPr>
        <w:widowControl/>
        <w:suppressAutoHyphens w:val="0"/>
        <w:autoSpaceDE w:val="0"/>
        <w:autoSpaceDN/>
        <w:ind w:firstLine="540"/>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г.Старая Русса</w:t>
      </w:r>
    </w:p>
    <w:p>
      <w:pPr>
        <w:autoSpaceDE w:val="0"/>
        <w:spacing w:before="240" w:line="240" w:lineRule="exact"/>
        <w:jc w:val="center"/>
        <w:rPr>
          <w:sz w:val="28"/>
          <w:szCs w:val="28"/>
        </w:rPr>
      </w:pPr>
      <w:bookmarkStart w:id="0" w:name="_GoBack"/>
      <w:r>
        <w:rPr>
          <w:b/>
          <w:sz w:val="28"/>
          <w:szCs w:val="28"/>
        </w:rPr>
        <w:t>О памятной медали «Старая Русса – город воинской Славы»</w:t>
      </w:r>
      <w:bookmarkEnd w:id="0"/>
    </w:p>
    <w:p>
      <w:pPr>
        <w:keepNext w:val="0"/>
        <w:keepLines w:val="0"/>
        <w:pageBreakBefore w:val="0"/>
        <w:widowControl/>
        <w:shd w:val="clear" w:color="auto" w:fill="FFFFFF"/>
        <w:kinsoku/>
        <w:wordWrap/>
        <w:overflowPunct/>
        <w:topLinePunct w:val="0"/>
        <w:autoSpaceDN/>
        <w:bidi w:val="0"/>
        <w:adjustRightInd/>
        <w:snapToGrid/>
        <w:spacing w:before="240" w:line="320" w:lineRule="exact"/>
        <w:ind w:firstLine="709"/>
        <w:jc w:val="both"/>
        <w:textAlignment w:val="auto"/>
        <w:rPr>
          <w:b/>
          <w:sz w:val="28"/>
          <w:szCs w:val="28"/>
        </w:rPr>
      </w:pPr>
      <w:r>
        <w:rPr>
          <w:color w:val="1A1A1A"/>
          <w:sz w:val="28"/>
          <w:szCs w:val="28"/>
          <w:lang w:eastAsia="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Совет депутатов города Старая Русса </w:t>
      </w:r>
      <w:r>
        <w:rPr>
          <w:b/>
          <w:sz w:val="28"/>
          <w:szCs w:val="28"/>
        </w:rPr>
        <w:t>РЕШИЛ:</w:t>
      </w:r>
    </w:p>
    <w:p>
      <w:pPr>
        <w:keepNext w:val="0"/>
        <w:keepLines w:val="0"/>
        <w:pageBreakBefore w:val="0"/>
        <w:widowControl/>
        <w:kinsoku/>
        <w:wordWrap/>
        <w:overflowPunct/>
        <w:topLinePunct w:val="0"/>
        <w:autoSpaceDE w:val="0"/>
        <w:autoSpaceDN/>
        <w:bidi w:val="0"/>
        <w:adjustRightInd/>
        <w:snapToGrid/>
        <w:spacing w:line="320" w:lineRule="exact"/>
        <w:ind w:firstLine="709"/>
        <w:jc w:val="both"/>
        <w:textAlignment w:val="auto"/>
        <w:rPr>
          <w:color w:val="000000"/>
          <w:sz w:val="28"/>
          <w:szCs w:val="28"/>
        </w:rPr>
      </w:pPr>
      <w:r>
        <w:rPr>
          <w:color w:val="000000"/>
          <w:sz w:val="28"/>
          <w:szCs w:val="28"/>
        </w:rPr>
        <w:t>1. Учредить памятную медаль «Старая Русса – город воинской славы».</w:t>
      </w:r>
    </w:p>
    <w:p>
      <w:pPr>
        <w:keepNext w:val="0"/>
        <w:keepLines w:val="0"/>
        <w:pageBreakBefore w:val="0"/>
        <w:widowControl/>
        <w:kinsoku/>
        <w:wordWrap/>
        <w:overflowPunct/>
        <w:topLinePunct w:val="0"/>
        <w:autoSpaceDE w:val="0"/>
        <w:autoSpaceDN/>
        <w:bidi w:val="0"/>
        <w:adjustRightInd/>
        <w:snapToGrid/>
        <w:spacing w:line="320" w:lineRule="exact"/>
        <w:ind w:firstLine="709"/>
        <w:jc w:val="both"/>
        <w:textAlignment w:val="auto"/>
        <w:rPr>
          <w:color w:val="000000"/>
          <w:sz w:val="28"/>
          <w:szCs w:val="28"/>
        </w:rPr>
      </w:pPr>
      <w:r>
        <w:rPr>
          <w:color w:val="000000"/>
          <w:sz w:val="28"/>
          <w:szCs w:val="28"/>
        </w:rPr>
        <w:t>2. Утвердить Положение о памятной медали «Старая Русса – город воинской славы».</w:t>
      </w:r>
    </w:p>
    <w:p>
      <w:pPr>
        <w:keepNext w:val="0"/>
        <w:keepLines w:val="0"/>
        <w:pageBreakBefore w:val="0"/>
        <w:widowControl/>
        <w:kinsoku/>
        <w:wordWrap/>
        <w:overflowPunct/>
        <w:topLinePunct w:val="0"/>
        <w:autoSpaceDE w:val="0"/>
        <w:autoSpaceDN/>
        <w:bidi w:val="0"/>
        <w:adjustRightInd/>
        <w:snapToGrid/>
        <w:spacing w:line="320" w:lineRule="exact"/>
        <w:ind w:firstLine="709"/>
        <w:jc w:val="both"/>
        <w:textAlignment w:val="auto"/>
        <w:rPr>
          <w:color w:val="1A1A1A"/>
          <w:sz w:val="28"/>
          <w:szCs w:val="28"/>
          <w:lang w:eastAsia="ru-RU"/>
        </w:rPr>
      </w:pPr>
      <w:r>
        <w:rPr>
          <w:color w:val="000000"/>
          <w:sz w:val="28"/>
          <w:szCs w:val="28"/>
        </w:rPr>
        <w:t>3.</w:t>
      </w:r>
      <w:r>
        <w:rPr>
          <w:sz w:val="28"/>
          <w:szCs w:val="28"/>
          <w:lang w:eastAsia="ru-RU"/>
        </w:rPr>
        <w:t xml:space="preserve"> </w:t>
      </w:r>
      <w:r>
        <w:rPr>
          <w:color w:val="1A1A1A"/>
          <w:sz w:val="28"/>
          <w:szCs w:val="28"/>
          <w:lang w:eastAsia="ru-RU"/>
        </w:rPr>
        <w:t>Опубликовать настоящее решение в периодическом печатном издании – муниципальной газете «Информационный вестник города Старая Русса» и на официальном сайте Совета депутатов города Старая Русса в информационно-телекоммуникационной сети «Интернет» (</w:t>
      </w:r>
      <w:r>
        <w:rPr>
          <w:color w:val="1A1A1A"/>
          <w:sz w:val="28"/>
          <w:szCs w:val="28"/>
          <w:lang w:val="en-US" w:eastAsia="ru-RU"/>
        </w:rPr>
        <w:t>www</w:t>
      </w:r>
      <w:r>
        <w:rPr>
          <w:color w:val="1A1A1A"/>
          <w:sz w:val="28"/>
          <w:szCs w:val="28"/>
          <w:lang w:eastAsia="ru-RU"/>
        </w:rPr>
        <w:t>.</w:t>
      </w:r>
      <w:r>
        <w:rPr>
          <w:color w:val="1A1A1A"/>
          <w:sz w:val="28"/>
          <w:szCs w:val="28"/>
          <w:lang w:val="en-US" w:eastAsia="ru-RU"/>
        </w:rPr>
        <w:t>sovetrussa</w:t>
      </w:r>
      <w:r>
        <w:rPr>
          <w:color w:val="1A1A1A"/>
          <w:sz w:val="28"/>
          <w:szCs w:val="28"/>
          <w:lang w:eastAsia="ru-RU"/>
        </w:rPr>
        <w:t>.</w:t>
      </w:r>
      <w:r>
        <w:rPr>
          <w:color w:val="1A1A1A"/>
          <w:sz w:val="28"/>
          <w:szCs w:val="28"/>
          <w:lang w:val="en-US" w:eastAsia="ru-RU"/>
        </w:rPr>
        <w:t>ru</w:t>
      </w:r>
      <w:r>
        <w:rPr>
          <w:color w:val="1A1A1A"/>
          <w:sz w:val="28"/>
          <w:szCs w:val="28"/>
          <w:lang w:eastAsia="ru-RU"/>
        </w:rPr>
        <w:t>).</w:t>
      </w:r>
    </w:p>
    <w:p>
      <w:pPr>
        <w:widowControl w:val="0"/>
        <w:suppressAutoHyphens/>
        <w:autoSpaceDN w:val="0"/>
        <w:spacing w:line="240" w:lineRule="exact"/>
        <w:jc w:val="both"/>
        <w:textAlignment w:val="baseline"/>
        <w:rPr>
          <w:rFonts w:cs="Tahoma"/>
          <w:b/>
          <w:kern w:val="3"/>
          <w:sz w:val="28"/>
          <w:szCs w:val="28"/>
          <w:lang w:eastAsia="en-US"/>
        </w:rPr>
      </w:pPr>
    </w:p>
    <w:p>
      <w:pPr>
        <w:widowControl w:val="0"/>
        <w:suppressAutoHyphens/>
        <w:autoSpaceDN w:val="0"/>
        <w:spacing w:line="240" w:lineRule="exact"/>
        <w:jc w:val="both"/>
        <w:textAlignment w:val="baseline"/>
        <w:rPr>
          <w:rFonts w:cs="Tahoma"/>
          <w:b/>
          <w:kern w:val="3"/>
          <w:sz w:val="28"/>
          <w:szCs w:val="28"/>
          <w:lang w:eastAsia="en-US"/>
        </w:rPr>
      </w:pPr>
    </w:p>
    <w:p>
      <w:pPr>
        <w:widowControl w:val="0"/>
        <w:suppressAutoHyphens/>
        <w:autoSpaceDN w:val="0"/>
        <w:spacing w:line="240" w:lineRule="exact"/>
        <w:jc w:val="both"/>
        <w:textAlignment w:val="baseline"/>
        <w:rPr>
          <w:rFonts w:cs="Tahoma"/>
          <w:b/>
          <w:kern w:val="3"/>
          <w:sz w:val="28"/>
          <w:szCs w:val="28"/>
          <w:lang w:eastAsia="en-US"/>
        </w:rPr>
      </w:pPr>
    </w:p>
    <w:p>
      <w:pPr>
        <w:widowControl w:val="0"/>
        <w:suppressAutoHyphens/>
        <w:autoSpaceDN w:val="0"/>
        <w:spacing w:line="240" w:lineRule="exact"/>
        <w:jc w:val="both"/>
        <w:textAlignment w:val="baseline"/>
        <w:rPr>
          <w:rFonts w:cs="Tahoma"/>
          <w:b/>
          <w:kern w:val="3"/>
          <w:sz w:val="28"/>
          <w:szCs w:val="28"/>
          <w:lang w:eastAsia="en-US"/>
        </w:rPr>
      </w:pPr>
    </w:p>
    <w:p>
      <w:pPr>
        <w:widowControl w:val="0"/>
        <w:suppressAutoHyphens/>
        <w:autoSpaceDN w:val="0"/>
        <w:spacing w:line="240" w:lineRule="exact"/>
        <w:jc w:val="both"/>
        <w:textAlignment w:val="baseline"/>
        <w:rPr>
          <w:rFonts w:cs="Tahoma"/>
          <w:b/>
          <w:kern w:val="3"/>
          <w:sz w:val="28"/>
          <w:szCs w:val="28"/>
          <w:lang w:eastAsia="en-US"/>
        </w:rPr>
      </w:pPr>
      <w:r>
        <w:rPr>
          <w:rFonts w:cs="Tahoma"/>
          <w:b/>
          <w:kern w:val="3"/>
          <w:sz w:val="28"/>
          <w:szCs w:val="28"/>
          <w:lang w:eastAsia="en-US"/>
        </w:rPr>
        <w:t>Глава города Старая Русса,</w:t>
      </w:r>
    </w:p>
    <w:p>
      <w:pPr>
        <w:widowControl w:val="0"/>
        <w:suppressAutoHyphens/>
        <w:autoSpaceDN w:val="0"/>
        <w:spacing w:line="240" w:lineRule="exact"/>
        <w:jc w:val="both"/>
        <w:textAlignment w:val="baseline"/>
        <w:rPr>
          <w:rFonts w:cs="Tahoma"/>
          <w:b/>
          <w:kern w:val="3"/>
          <w:sz w:val="28"/>
          <w:szCs w:val="28"/>
          <w:lang w:eastAsia="en-US"/>
        </w:rPr>
      </w:pPr>
      <w:r>
        <w:rPr>
          <w:rFonts w:cs="Tahoma"/>
          <w:b/>
          <w:kern w:val="3"/>
          <w:sz w:val="28"/>
          <w:szCs w:val="28"/>
          <w:lang w:eastAsia="en-US"/>
        </w:rPr>
        <w:t>председатель Совета депутатов</w:t>
      </w:r>
    </w:p>
    <w:p>
      <w:pPr>
        <w:widowControl w:val="0"/>
        <w:suppressAutoHyphens/>
        <w:autoSpaceDN w:val="0"/>
        <w:spacing w:line="240" w:lineRule="exact"/>
        <w:jc w:val="both"/>
        <w:textAlignment w:val="baseline"/>
        <w:rPr>
          <w:rFonts w:cs="Tahoma"/>
          <w:b/>
          <w:kern w:val="3"/>
          <w:sz w:val="28"/>
          <w:szCs w:val="28"/>
          <w:lang w:eastAsia="en-US"/>
        </w:rPr>
      </w:pPr>
      <w:r>
        <w:rPr>
          <w:rFonts w:cs="Tahoma"/>
          <w:b/>
          <w:kern w:val="3"/>
          <w:sz w:val="28"/>
          <w:szCs w:val="28"/>
          <w:lang w:eastAsia="en-US"/>
        </w:rPr>
        <w:t>города Старая Русса                                                          Н.П. Боякова</w:t>
      </w:r>
    </w:p>
    <w:p>
      <w:pPr>
        <w:jc w:val="both"/>
        <w:rPr>
          <w:sz w:val="24"/>
          <w:szCs w:val="24"/>
          <w:lang w:eastAsia="ru-RU"/>
        </w:rPr>
      </w:pPr>
    </w:p>
    <w:p>
      <w:pPr>
        <w:jc w:val="both"/>
        <w:rPr>
          <w:sz w:val="24"/>
          <w:szCs w:val="24"/>
          <w:lang w:eastAsia="ru-RU"/>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autoSpaceDE w:val="0"/>
        <w:autoSpaceDN w:val="0"/>
        <w:adjustRightInd w:val="0"/>
        <w:jc w:val="both"/>
        <w:rPr>
          <w:sz w:val="24"/>
          <w:szCs w:val="24"/>
          <w:lang w:eastAsia="ar-SA"/>
        </w:rPr>
      </w:pPr>
    </w:p>
    <w:p>
      <w:pPr>
        <w:pStyle w:val="10"/>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Arial Unicode MS" w:cs="Times New Roman"/>
          <w:sz w:val="28"/>
          <w:szCs w:val="28"/>
          <w:lang w:val="ru-RU" w:bidi="hi-IN"/>
        </w:rPr>
      </w:pPr>
    </w:p>
    <w:p>
      <w:pPr>
        <w:pStyle w:val="10"/>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Arial Unicode MS" w:cs="Times New Roman"/>
          <w:sz w:val="28"/>
          <w:szCs w:val="28"/>
          <w:lang w:val="ru-RU" w:bidi="hi-IN"/>
        </w:rPr>
      </w:pPr>
    </w:p>
    <w:p>
      <w:pPr>
        <w:pStyle w:val="10"/>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Arial Unicode MS" w:cs="Times New Roman"/>
          <w:sz w:val="28"/>
          <w:szCs w:val="28"/>
          <w:lang w:val="ru-RU" w:bidi="hi-IN"/>
        </w:rPr>
      </w:pPr>
      <w:r>
        <w:rPr>
          <w:rFonts w:hint="default" w:ascii="Times New Roman" w:hAnsi="Times New Roman" w:eastAsia="Arial Unicode MS" w:cs="Times New Roman"/>
          <w:sz w:val="28"/>
          <w:szCs w:val="28"/>
          <w:lang w:val="ru-RU" w:bidi="hi-IN"/>
        </w:rPr>
        <w:t>№ 21</w:t>
      </w:r>
    </w:p>
    <w:p>
      <w:pPr>
        <w:pStyle w:val="10"/>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Arial Unicode MS" w:cs="Times New Roman"/>
          <w:sz w:val="28"/>
          <w:szCs w:val="28"/>
          <w:lang w:val="ru-RU" w:bidi="hi-IN"/>
        </w:rPr>
      </w:pPr>
      <w:r>
        <w:rPr>
          <w:rFonts w:hint="default" w:ascii="Times New Roman" w:hAnsi="Times New Roman" w:eastAsia="Arial Unicode MS" w:cs="Times New Roman"/>
          <w:sz w:val="28"/>
          <w:szCs w:val="28"/>
          <w:lang w:val="ru-RU" w:bidi="hi-IN"/>
        </w:rPr>
        <w:t>13.12.2023</w:t>
      </w:r>
    </w:p>
    <w:p>
      <w:pPr>
        <w:suppressAutoHyphens/>
        <w:spacing w:line="360" w:lineRule="atLeast"/>
        <w:textAlignment w:val="baseline"/>
        <w:rPr>
          <w:rFonts w:eastAsia="Calibri"/>
          <w:color w:val="00000A"/>
          <w:kern w:val="1"/>
          <w:sz w:val="28"/>
          <w:szCs w:val="28"/>
          <w:lang w:eastAsia="en-US"/>
        </w:rPr>
      </w:pPr>
      <w:r>
        <w:rPr>
          <w:rFonts w:hint="default" w:ascii="Times New Roman" w:hAnsi="Times New Roman" w:eastAsia="Arial Unicode MS" w:cs="Times New Roman"/>
          <w:sz w:val="28"/>
          <w:szCs w:val="28"/>
          <w:lang w:val="ru-RU" w:eastAsia="ru-RU" w:bidi="hi-IN"/>
        </w:rPr>
        <w:t>г. Старая Русса</w:t>
      </w:r>
    </w:p>
    <w:tbl>
      <w:tblPr>
        <w:tblStyle w:val="3"/>
        <w:tblW w:w="3969" w:type="dxa"/>
        <w:tblInd w:w="5778" w:type="dxa"/>
        <w:tblLayout w:type="fixed"/>
        <w:tblCellMar>
          <w:top w:w="0" w:type="dxa"/>
          <w:left w:w="108" w:type="dxa"/>
          <w:bottom w:w="0" w:type="dxa"/>
          <w:right w:w="108" w:type="dxa"/>
        </w:tblCellMar>
      </w:tblPr>
      <w:tblGrid>
        <w:gridCol w:w="3969"/>
      </w:tblGrid>
      <w:tr>
        <w:tblPrEx>
          <w:tblCellMar>
            <w:top w:w="0" w:type="dxa"/>
            <w:left w:w="108" w:type="dxa"/>
            <w:bottom w:w="0" w:type="dxa"/>
            <w:right w:w="108" w:type="dxa"/>
          </w:tblCellMar>
        </w:tblPrEx>
        <w:tc>
          <w:tcPr>
            <w:tcW w:w="3969" w:type="dxa"/>
            <w:shd w:val="clear" w:color="auto" w:fill="auto"/>
          </w:tcPr>
          <w:p>
            <w:pPr>
              <w:autoSpaceDE w:val="0"/>
              <w:spacing w:line="240" w:lineRule="exact"/>
              <w:jc w:val="center"/>
              <w:rPr>
                <w:sz w:val="26"/>
                <w:szCs w:val="26"/>
              </w:rPr>
            </w:pPr>
            <w:r>
              <w:rPr>
                <w:sz w:val="26"/>
                <w:szCs w:val="26"/>
              </w:rPr>
              <w:t>УТВЕРЖДЕНО</w:t>
            </w:r>
          </w:p>
          <w:p>
            <w:pPr>
              <w:autoSpaceDE w:val="0"/>
              <w:spacing w:line="240" w:lineRule="exact"/>
              <w:rPr>
                <w:sz w:val="26"/>
                <w:szCs w:val="26"/>
              </w:rPr>
            </w:pPr>
            <w:r>
              <w:rPr>
                <w:sz w:val="26"/>
                <w:szCs w:val="26"/>
              </w:rPr>
              <w:t>решением Совета депутатов города Старая Русса</w:t>
            </w:r>
          </w:p>
          <w:p>
            <w:pPr>
              <w:autoSpaceDE w:val="0"/>
              <w:spacing w:line="240" w:lineRule="exact"/>
              <w:rPr>
                <w:rFonts w:hint="default"/>
                <w:sz w:val="26"/>
                <w:szCs w:val="26"/>
                <w:lang w:val="ru-RU"/>
              </w:rPr>
            </w:pPr>
            <w:r>
              <w:rPr>
                <w:sz w:val="26"/>
                <w:szCs w:val="26"/>
              </w:rPr>
              <w:t xml:space="preserve">от </w:t>
            </w:r>
            <w:r>
              <w:rPr>
                <w:rFonts w:hint="default"/>
                <w:sz w:val="26"/>
                <w:szCs w:val="26"/>
                <w:lang w:val="ru-RU"/>
              </w:rPr>
              <w:t>13.12.2023</w:t>
            </w:r>
            <w:r>
              <w:rPr>
                <w:sz w:val="26"/>
                <w:szCs w:val="26"/>
              </w:rPr>
              <w:t xml:space="preserve">  №  </w:t>
            </w:r>
            <w:r>
              <w:rPr>
                <w:rFonts w:hint="default"/>
                <w:sz w:val="26"/>
                <w:szCs w:val="26"/>
                <w:lang w:val="ru-RU"/>
              </w:rPr>
              <w:t>21</w:t>
            </w:r>
          </w:p>
          <w:p>
            <w:pPr>
              <w:autoSpaceDE w:val="0"/>
              <w:spacing w:line="240" w:lineRule="exact"/>
            </w:pPr>
          </w:p>
        </w:tc>
      </w:tr>
    </w:tbl>
    <w:p>
      <w:pPr>
        <w:autoSpaceDE w:val="0"/>
        <w:spacing w:line="240" w:lineRule="exact"/>
        <w:rPr>
          <w:sz w:val="16"/>
          <w:szCs w:val="16"/>
        </w:rPr>
      </w:pPr>
    </w:p>
    <w:p>
      <w:pPr>
        <w:autoSpaceDE w:val="0"/>
        <w:jc w:val="center"/>
        <w:rPr>
          <w:sz w:val="28"/>
          <w:szCs w:val="28"/>
        </w:rPr>
      </w:pPr>
      <w:r>
        <w:rPr>
          <w:color w:val="000000"/>
          <w:sz w:val="28"/>
          <w:szCs w:val="28"/>
        </w:rPr>
        <w:t>ПОЛОЖЕНИЕ</w:t>
      </w:r>
    </w:p>
    <w:p>
      <w:pPr>
        <w:autoSpaceDE w:val="0"/>
        <w:jc w:val="center"/>
      </w:pPr>
      <w:r>
        <w:rPr>
          <w:sz w:val="28"/>
          <w:szCs w:val="28"/>
        </w:rPr>
        <w:t>о памятной медали «Старая Русса – город воинской славы»</w:t>
      </w:r>
    </w:p>
    <w:p>
      <w:pPr>
        <w:autoSpaceDE w:val="0"/>
        <w:jc w:val="center"/>
        <w:rPr>
          <w:sz w:val="16"/>
          <w:szCs w:val="16"/>
        </w:rPr>
      </w:pPr>
    </w:p>
    <w:p>
      <w:pPr>
        <w:pStyle w:val="9"/>
        <w:spacing w:line="360" w:lineRule="exact"/>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Памятная медаль «Старая Русса – город воинской славы» (далее – памятная медаль) является официальной формой поощрения органа местного самоуправления города Старая Русса.</w:t>
      </w:r>
    </w:p>
    <w:p>
      <w:pPr>
        <w:pStyle w:val="9"/>
        <w:spacing w:line="360" w:lineRule="exact"/>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Памятной медалью награждаются:</w:t>
      </w:r>
    </w:p>
    <w:p>
      <w:pPr>
        <w:pStyle w:val="9"/>
        <w:spacing w:line="360" w:lineRule="exact"/>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2.1 граждане Российской Федерации, проживающие на территории города Старая Русса и иных населенных пунктов Российской Федерации;</w:t>
      </w:r>
    </w:p>
    <w:p>
      <w:pPr>
        <w:pStyle w:val="9"/>
        <w:spacing w:line="360" w:lineRule="exact"/>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2.2. граждане дружественных иностранных государств;</w:t>
      </w:r>
    </w:p>
    <w:p>
      <w:pPr>
        <w:spacing w:line="360" w:lineRule="exact"/>
        <w:ind w:firstLine="709"/>
        <w:jc w:val="both"/>
        <w:rPr>
          <w:color w:val="000000" w:themeColor="text1"/>
          <w:sz w:val="28"/>
          <w:szCs w:val="28"/>
          <w:lang w:eastAsia="ru-RU"/>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3. </w:t>
      </w:r>
      <w:r>
        <w:rPr>
          <w:color w:val="000000" w:themeColor="text1"/>
          <w:sz w:val="28"/>
          <w:szCs w:val="28"/>
          <w14:textFill>
            <w14:solidFill>
              <w14:schemeClr w14:val="tx1"/>
            </w14:solidFill>
          </w14:textFill>
        </w:rPr>
        <w:t xml:space="preserve">Основанием для награждения памятной медалью </w:t>
      </w:r>
      <w:r>
        <w:rPr>
          <w:color w:val="000000" w:themeColor="text1"/>
          <w:sz w:val="28"/>
          <w:szCs w:val="28"/>
          <w:lang w:eastAsia="ru-RU"/>
          <w14:textFill>
            <w14:solidFill>
              <w14:schemeClr w14:val="tx1"/>
            </w14:solidFill>
          </w14:textFill>
        </w:rPr>
        <w:t>является:</w:t>
      </w:r>
    </w:p>
    <w:p>
      <w:pPr>
        <w:spacing w:line="360" w:lineRule="exact"/>
        <w:ind w:firstLine="709"/>
        <w:jc w:val="both"/>
        <w:rPr>
          <w:color w:val="000000" w:themeColor="text1"/>
          <w:sz w:val="28"/>
          <w:szCs w:val="28"/>
          <w:lang w:eastAsia="ru-RU"/>
          <w14:textFill>
            <w14:solidFill>
              <w14:schemeClr w14:val="tx1"/>
            </w14:solidFill>
          </w14:textFill>
        </w:rPr>
      </w:pPr>
      <w:r>
        <w:rPr>
          <w:color w:val="000000" w:themeColor="text1"/>
          <w:sz w:val="28"/>
          <w:szCs w:val="28"/>
          <w:lang w:eastAsia="ru-RU"/>
          <w14:textFill>
            <w14:solidFill>
              <w14:schemeClr w14:val="tx1"/>
            </w14:solidFill>
          </w14:textFill>
        </w:rPr>
        <w:t xml:space="preserve">3.1. Наличие у гражданина, присвоенного в соответствии с Федеральным законом </w:t>
      </w:r>
      <w:r>
        <w:rPr>
          <w:rFonts w:eastAsiaTheme="minorHAnsi"/>
          <w:sz w:val="28"/>
          <w:szCs w:val="28"/>
          <w:lang w:eastAsia="en-US"/>
        </w:rPr>
        <w:t xml:space="preserve">от 12 января 1995 года № 5-ФЗ «О ветеранах» </w:t>
      </w:r>
      <w:r>
        <w:rPr>
          <w:color w:val="000000" w:themeColor="text1"/>
          <w:sz w:val="28"/>
          <w:szCs w:val="28"/>
          <w:lang w:eastAsia="ru-RU"/>
          <w14:textFill>
            <w14:solidFill>
              <w14:schemeClr w14:val="tx1"/>
            </w14:solidFill>
          </w14:textFill>
        </w:rPr>
        <w:t>звания:</w:t>
      </w:r>
    </w:p>
    <w:p>
      <w:pPr>
        <w:spacing w:line="360" w:lineRule="exact"/>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ветеран Великой Отечественной войны;</w:t>
      </w:r>
    </w:p>
    <w:p>
      <w:pPr>
        <w:spacing w:line="360" w:lineRule="exact"/>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ветеран боевых действий на территории СССР, на территории Российской Федерации и территориях других государств;</w:t>
      </w:r>
    </w:p>
    <w:p>
      <w:pPr>
        <w:spacing w:line="360" w:lineRule="exact"/>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ветеран военной службы.</w:t>
      </w:r>
    </w:p>
    <w:p>
      <w:pPr>
        <w:pStyle w:val="9"/>
        <w:spacing w:line="360" w:lineRule="exact"/>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3.2. Значительный вклад гражданина в деятельность по</w:t>
      </w:r>
      <w:r>
        <w:rPr>
          <w:rFonts w:ascii="Times New Roman" w:hAnsi="Times New Roman" w:cs="Times New Roman"/>
          <w:color w:val="000000" w:themeColor="text1"/>
          <w:sz w:val="28"/>
          <w:szCs w:val="28"/>
          <w:lang w:eastAsia="ru-RU"/>
          <w14:textFill>
            <w14:solidFill>
              <w14:schemeClr w14:val="tx1"/>
            </w14:solidFill>
          </w14:textFill>
        </w:rPr>
        <w:t xml:space="preserve"> патриотическому воспитанию населения города Старая Русса</w:t>
      </w:r>
      <w:r>
        <w:rPr>
          <w:rFonts w:hint="default" w:ascii="Times New Roman" w:hAnsi="Times New Roman" w:cs="Times New Roman"/>
          <w:color w:val="000000" w:themeColor="text1"/>
          <w:sz w:val="28"/>
          <w:szCs w:val="28"/>
          <w:lang w:val="en-US" w:eastAsia="ru-RU"/>
          <w14:textFill>
            <w14:solidFill>
              <w14:schemeClr w14:val="tx1"/>
            </w14:solidFill>
          </w14:textFill>
        </w:rPr>
        <w:t xml:space="preserve"> и Старорусского муниципального района</w:t>
      </w:r>
      <w:r>
        <w:rPr>
          <w:rFonts w:ascii="Times New Roman" w:hAnsi="Times New Roman" w:cs="Times New Roman"/>
          <w:color w:val="000000" w:themeColor="text1"/>
          <w:sz w:val="28"/>
          <w:szCs w:val="28"/>
          <w:lang w:eastAsia="ru-RU"/>
          <w14:textFill>
            <w14:solidFill>
              <w14:schemeClr w14:val="tx1"/>
            </w14:solidFill>
          </w14:textFill>
        </w:rPr>
        <w:t>.</w:t>
      </w:r>
    </w:p>
    <w:p>
      <w:pPr>
        <w:spacing w:line="360" w:lineRule="exact"/>
        <w:ind w:firstLine="709"/>
        <w:jc w:val="both"/>
        <w:rPr>
          <w:sz w:val="28"/>
          <w:szCs w:val="28"/>
          <w:lang w:eastAsia="ru-RU"/>
        </w:rPr>
      </w:pPr>
      <w:r>
        <w:rPr>
          <w:sz w:val="28"/>
          <w:szCs w:val="28"/>
          <w:lang w:eastAsia="ru-RU"/>
        </w:rPr>
        <w:t>4. С ходатайством (по форме, предусмотренной приложением № 1) о награждении памятной медалью в Совет депутатов города Старая Русса могут обратиться руководители федеральных органов государственной власти Российской Федерации и их территориальных органов, руководители органов государственной власти Новгородской области и других субъектов Российской Федерации, руководители органов местного самоуправления, депутаты законодательных (представительных) органов государственной власти, депутаты представительных органов муниципальных образований, руководители организаций и общественных объединений.</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5. Решение о награждении памятной медалью принимается решением Совета депутатов города Старая Русса.</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6. Вручение награждённому памятной медали и удостоверения к ней производится в течение 90 дней с даты принятия Советом депутатов города Старая Русса соответствующего решения, в торжественной обстановке Главой города Старая Русса, председателем Совета депутатов города Старая Русса, или иным лицом, по поручению Главы города Старая Русса, председателя Совета депутатов города Старая Русса.</w:t>
      </w:r>
    </w:p>
    <w:p>
      <w:pPr>
        <w:spacing w:line="360" w:lineRule="exact"/>
        <w:ind w:firstLine="709"/>
        <w:jc w:val="both"/>
        <w:rPr>
          <w:sz w:val="28"/>
          <w:szCs w:val="28"/>
          <w:lang w:eastAsia="ru-RU"/>
        </w:rPr>
      </w:pPr>
      <w:r>
        <w:rPr>
          <w:sz w:val="28"/>
          <w:szCs w:val="28"/>
          <w:lang w:eastAsia="ru-RU"/>
        </w:rPr>
        <w:t>Повторное награждение памятной медалью не производится.</w:t>
      </w:r>
    </w:p>
    <w:p>
      <w:pPr>
        <w:widowControl w:val="0"/>
        <w:shd w:val="clear" w:color="auto" w:fill="FFFFFF"/>
        <w:suppressAutoHyphens/>
        <w:spacing w:line="360" w:lineRule="atLeast"/>
        <w:ind w:firstLine="709"/>
        <w:jc w:val="both"/>
        <w:rPr>
          <w:rFonts w:eastAsia="Arial"/>
          <w:color w:val="000000" w:themeColor="text1"/>
          <w:kern w:val="3"/>
          <w:sz w:val="28"/>
          <w:szCs w:val="28"/>
          <w14:textFill>
            <w14:solidFill>
              <w14:schemeClr w14:val="tx1"/>
            </w14:solidFill>
          </w14:textFill>
        </w:rPr>
      </w:pPr>
      <w:r>
        <w:rPr>
          <w:rFonts w:eastAsia="SimSun" w:cs="Mangal"/>
          <w:sz w:val="28"/>
          <w:szCs w:val="28"/>
          <w:lang w:bidi="hi-IN"/>
        </w:rPr>
        <w:t xml:space="preserve">7. Сведения о награждении памятной медалью размещаются в периодическом печатном издании-муниципальной газете «Информационный вестник города Старая Русса» и </w:t>
      </w:r>
      <w:r>
        <w:rPr>
          <w:rFonts w:eastAsia="Arial"/>
          <w:color w:val="000000"/>
          <w:kern w:val="3"/>
          <w:sz w:val="28"/>
          <w:szCs w:val="28"/>
        </w:rPr>
        <w:t xml:space="preserve">на официальном сайте Совета депутатов города Старая Русса в информационно-телекоммуникационной сети </w:t>
      </w:r>
      <w:r>
        <w:rPr>
          <w:rFonts w:eastAsia="Arial"/>
          <w:color w:val="000000" w:themeColor="text1"/>
          <w:kern w:val="3"/>
          <w:sz w:val="28"/>
          <w:szCs w:val="28"/>
          <w14:textFill>
            <w14:solidFill>
              <w14:schemeClr w14:val="tx1"/>
            </w14:solidFill>
          </w14:textFill>
        </w:rPr>
        <w:t>«Интернет» (</w:t>
      </w:r>
      <w:r>
        <w:fldChar w:fldCharType="begin"/>
      </w:r>
      <w:r>
        <w:instrText xml:space="preserve"> HYPERLINK "http://www.sovetrussa.ru" </w:instrText>
      </w:r>
      <w:r>
        <w:fldChar w:fldCharType="separate"/>
      </w:r>
      <w:r>
        <w:rPr>
          <w:rStyle w:val="4"/>
          <w:rFonts w:eastAsia="Arial"/>
          <w:color w:val="000000" w:themeColor="text1"/>
          <w:kern w:val="3"/>
          <w:sz w:val="28"/>
          <w:szCs w:val="28"/>
          <w:lang w:val="en-US"/>
          <w14:textFill>
            <w14:solidFill>
              <w14:schemeClr w14:val="tx1"/>
            </w14:solidFill>
          </w14:textFill>
        </w:rPr>
        <w:t>www</w:t>
      </w:r>
      <w:r>
        <w:rPr>
          <w:rStyle w:val="4"/>
          <w:rFonts w:eastAsia="Arial"/>
          <w:color w:val="000000" w:themeColor="text1"/>
          <w:kern w:val="3"/>
          <w:sz w:val="28"/>
          <w:szCs w:val="28"/>
          <w14:textFill>
            <w14:solidFill>
              <w14:schemeClr w14:val="tx1"/>
            </w14:solidFill>
          </w14:textFill>
        </w:rPr>
        <w:t>.</w:t>
      </w:r>
      <w:r>
        <w:rPr>
          <w:rStyle w:val="4"/>
          <w:rFonts w:eastAsia="Arial"/>
          <w:color w:val="000000" w:themeColor="text1"/>
          <w:kern w:val="3"/>
          <w:sz w:val="28"/>
          <w:szCs w:val="28"/>
          <w:lang w:val="en-US"/>
          <w14:textFill>
            <w14:solidFill>
              <w14:schemeClr w14:val="tx1"/>
            </w14:solidFill>
          </w14:textFill>
        </w:rPr>
        <w:t>sovetrussa</w:t>
      </w:r>
      <w:r>
        <w:rPr>
          <w:rStyle w:val="4"/>
          <w:rFonts w:eastAsia="Arial"/>
          <w:color w:val="000000" w:themeColor="text1"/>
          <w:kern w:val="3"/>
          <w:sz w:val="28"/>
          <w:szCs w:val="28"/>
          <w14:textFill>
            <w14:solidFill>
              <w14:schemeClr w14:val="tx1"/>
            </w14:solidFill>
          </w14:textFill>
        </w:rPr>
        <w:t>.</w:t>
      </w:r>
      <w:r>
        <w:rPr>
          <w:rStyle w:val="4"/>
          <w:rFonts w:eastAsia="Arial"/>
          <w:color w:val="000000" w:themeColor="text1"/>
          <w:kern w:val="3"/>
          <w:sz w:val="28"/>
          <w:szCs w:val="28"/>
          <w:lang w:val="en-US"/>
          <w14:textFill>
            <w14:solidFill>
              <w14:schemeClr w14:val="tx1"/>
            </w14:solidFill>
          </w14:textFill>
        </w:rPr>
        <w:t>ru</w:t>
      </w:r>
      <w:r>
        <w:rPr>
          <w:rStyle w:val="4"/>
          <w:rFonts w:eastAsia="Arial"/>
          <w:color w:val="000000" w:themeColor="text1"/>
          <w:kern w:val="3"/>
          <w:sz w:val="28"/>
          <w:szCs w:val="28"/>
          <w:lang w:val="en-US"/>
          <w14:textFill>
            <w14:solidFill>
              <w14:schemeClr w14:val="tx1"/>
            </w14:solidFill>
          </w14:textFill>
        </w:rPr>
        <w:fldChar w:fldCharType="end"/>
      </w:r>
      <w:r>
        <w:rPr>
          <w:rFonts w:eastAsia="Arial"/>
          <w:color w:val="000000" w:themeColor="text1"/>
          <w:kern w:val="3"/>
          <w:sz w:val="28"/>
          <w:szCs w:val="28"/>
          <w14:textFill>
            <w14:solidFill>
              <w14:schemeClr w14:val="tx1"/>
            </w14:solidFill>
          </w14:textFill>
        </w:rPr>
        <w:t>).</w:t>
      </w:r>
    </w:p>
    <w:p>
      <w:pPr>
        <w:widowControl w:val="0"/>
        <w:shd w:val="clear" w:color="auto" w:fill="FFFFFF"/>
        <w:suppressAutoHyphens/>
        <w:spacing w:line="360" w:lineRule="atLeast"/>
        <w:ind w:firstLine="709"/>
        <w:jc w:val="both"/>
        <w:rPr>
          <w:rFonts w:eastAsia="SimSun" w:cs="Mangal"/>
          <w:sz w:val="28"/>
          <w:szCs w:val="28"/>
          <w:lang w:bidi="hi-IN"/>
        </w:rPr>
      </w:pPr>
      <w:r>
        <w:rPr>
          <w:rFonts w:eastAsia="Arial"/>
          <w:color w:val="000000"/>
          <w:kern w:val="3"/>
          <w:sz w:val="28"/>
          <w:szCs w:val="28"/>
        </w:rPr>
        <w:t>8</w:t>
      </w:r>
      <w:r>
        <w:rPr>
          <w:rFonts w:eastAsia="SimSun" w:cs="Mangal"/>
          <w:sz w:val="28"/>
          <w:szCs w:val="28"/>
          <w:lang w:bidi="hi-IN"/>
        </w:rPr>
        <w:t>. Дубликат памятной медали взамен утраченной не выдаётся.</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9. К ходатайству о награждении памятной медалью, лиц указанных в пункте 2 настоящего Положения, прилагаются:</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характеристика с указанием подробных биографических данных и описанием заслуг представляемого к награждению;</w:t>
      </w:r>
    </w:p>
    <w:p>
      <w:pPr>
        <w:widowControl w:val="0"/>
        <w:suppressAutoHyphens/>
        <w:spacing w:line="360" w:lineRule="atLeast"/>
        <w:ind w:firstLine="709"/>
        <w:jc w:val="both"/>
        <w:rPr>
          <w:rFonts w:eastAsia="SimSun" w:cs="Mangal"/>
          <w:sz w:val="28"/>
          <w:szCs w:val="28"/>
          <w:lang w:bidi="hi-IN"/>
        </w:rPr>
      </w:pPr>
      <w:r>
        <w:rPr>
          <w:sz w:val="28"/>
          <w:szCs w:val="28"/>
          <w:lang w:eastAsia="ru-RU"/>
        </w:rPr>
        <w:t>согласие кандидатуры, предлагаемой к награждению (субъекта персональных данных, его законного представителя), на обработку персональных данных по форме, предусмотренной приложением № 2 к настоящему Положению.</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10. Совет депутатов города Старая Русса рассматривает документы о награждении памятной медалью в Совете депутатов города Старая Русса в течение 30 календарных дней со дня их поступления.</w:t>
      </w:r>
    </w:p>
    <w:p>
      <w:pPr>
        <w:spacing w:line="360" w:lineRule="exact"/>
        <w:ind w:firstLine="709"/>
        <w:jc w:val="both"/>
        <w:rPr>
          <w:sz w:val="28"/>
          <w:szCs w:val="28"/>
        </w:rPr>
      </w:pPr>
      <w:r>
        <w:rPr>
          <w:rFonts w:eastAsia="SimSun" w:cs="Mangal"/>
          <w:sz w:val="28"/>
          <w:szCs w:val="28"/>
          <w:lang w:bidi="hi-IN"/>
        </w:rPr>
        <w:t xml:space="preserve">11. </w:t>
      </w:r>
      <w:r>
        <w:rPr>
          <w:color w:val="000000"/>
          <w:sz w:val="28"/>
          <w:szCs w:val="28"/>
        </w:rPr>
        <w:t xml:space="preserve">Основанием для </w:t>
      </w:r>
      <w:r>
        <w:rPr>
          <w:sz w:val="28"/>
          <w:szCs w:val="28"/>
        </w:rPr>
        <w:t>отказа в удовлетворении ходатайства о награждении памятной медалью является отсутствие оснований, указанных в пункте 3 настоящего Положения.</w:t>
      </w:r>
    </w:p>
    <w:p>
      <w:pPr>
        <w:spacing w:line="360" w:lineRule="exact"/>
        <w:ind w:firstLine="709"/>
        <w:jc w:val="both"/>
        <w:rPr>
          <w:sz w:val="28"/>
          <w:szCs w:val="28"/>
          <w:lang w:eastAsia="ru-RU"/>
        </w:rPr>
      </w:pPr>
      <w:r>
        <w:rPr>
          <w:color w:val="000000"/>
          <w:sz w:val="28"/>
          <w:szCs w:val="28"/>
        </w:rPr>
        <w:t>В течение 15 календарных дней со дня рассмотрения ходатайства Советом депутатов города Старая Русса, инициатору награждения, направляется письменное уведомление, содержащее причины отказа в награждении памятной медалью.</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12. Совет депутатов города Старая Русса в случае несогласования соответствующего ходатайства о награждении памятной медалью, организует уведомление инициатора награждения о результате его рассмотрения в течение 15 календарных дней со дня принятия соответствующего решения.</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13. Награждённым лицам одновременно с вручением памятной медали выдаётся удостоверение о награждении памятной медалью (далее - удостоверение) по форме согласно приложению № 4 и по описанию согласно приложению № 3.</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14. Дубликат удостоверения взамен утраченного не выдаётся.</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15. Юбилейная медаль (по форме согласно приложению № 6 и по описанию согласно приложению № 5) носится на левой стороне груди и располагается ниже государственных наград Российской Федерации, областных наград и ведомственных наград.</w:t>
      </w:r>
    </w:p>
    <w:p>
      <w:pPr>
        <w:widowControl w:val="0"/>
        <w:suppressAutoHyphens/>
        <w:spacing w:line="360" w:lineRule="atLeast"/>
        <w:ind w:firstLine="709"/>
        <w:jc w:val="both"/>
        <w:rPr>
          <w:rFonts w:eastAsia="SimSun" w:cs="Mangal"/>
          <w:sz w:val="28"/>
          <w:szCs w:val="28"/>
          <w:lang w:bidi="hi-IN"/>
        </w:rPr>
      </w:pPr>
      <w:r>
        <w:rPr>
          <w:rFonts w:eastAsia="SimSun" w:cs="Mangal"/>
          <w:sz w:val="28"/>
          <w:szCs w:val="28"/>
          <w:lang w:bidi="hi-IN"/>
        </w:rPr>
        <w:t>16. Материально-техническое обеспечение мероприятий по изготовлению юбилейных медалей и удостоверений к ним, учет, хранение юбилейных медалей и удостоверений к ним осуществляет Администрация Старорусского муниципального района.</w:t>
      </w:r>
    </w:p>
    <w:p>
      <w:pPr>
        <w:spacing w:line="360" w:lineRule="exact"/>
        <w:jc w:val="both"/>
        <w:rPr>
          <w:sz w:val="28"/>
          <w:szCs w:val="28"/>
          <w:lang w:eastAsia="ru-RU"/>
        </w:rPr>
      </w:pPr>
    </w:p>
    <w:p>
      <w:pPr>
        <w:spacing w:before="100" w:beforeAutospacing="1" w:after="240"/>
        <w:jc w:val="right"/>
        <w:rPr>
          <w:sz w:val="28"/>
          <w:szCs w:val="28"/>
          <w:lang w:eastAsia="ru-RU"/>
        </w:rPr>
      </w:pPr>
    </w:p>
    <w:p>
      <w:pPr>
        <w:spacing w:before="100" w:beforeAutospacing="1" w:after="240"/>
        <w:jc w:val="right"/>
        <w:rPr>
          <w:sz w:val="28"/>
          <w:szCs w:val="28"/>
          <w:lang w:eastAsia="ru-RU"/>
        </w:rPr>
      </w:pPr>
      <w:r>
        <w:rPr>
          <w:sz w:val="28"/>
          <w:szCs w:val="28"/>
          <w:lang w:eastAsia="ru-RU"/>
        </w:rPr>
        <w:t>Приложение N 1</w:t>
      </w:r>
      <w:r>
        <w:rPr>
          <w:sz w:val="28"/>
          <w:szCs w:val="28"/>
          <w:lang w:eastAsia="ru-RU"/>
        </w:rPr>
        <w:br w:type="textWrapping"/>
      </w:r>
      <w:r>
        <w:rPr>
          <w:sz w:val="28"/>
          <w:szCs w:val="28"/>
          <w:lang w:eastAsia="ru-RU"/>
        </w:rPr>
        <w:t>к Положению о памятной медали</w:t>
      </w:r>
      <w:r>
        <w:rPr>
          <w:sz w:val="28"/>
          <w:szCs w:val="28"/>
          <w:lang w:eastAsia="ru-RU"/>
        </w:rPr>
        <w:br w:type="textWrapping"/>
      </w:r>
      <w:r>
        <w:rPr>
          <w:sz w:val="28"/>
          <w:szCs w:val="28"/>
          <w:lang w:eastAsia="ru-RU"/>
        </w:rPr>
        <w:t> "Старая Русса - город воинской славы"</w:t>
      </w:r>
      <w:r>
        <w:rPr>
          <w:sz w:val="28"/>
          <w:szCs w:val="28"/>
          <w:lang w:eastAsia="ru-RU"/>
        </w:rPr>
        <w:br w:type="textWrapping"/>
      </w:r>
    </w:p>
    <w:p>
      <w:pPr>
        <w:spacing w:before="100" w:beforeAutospacing="1" w:after="100" w:afterAutospacing="1"/>
        <w:jc w:val="center"/>
        <w:rPr>
          <w:sz w:val="24"/>
          <w:szCs w:val="24"/>
          <w:lang w:eastAsia="ru-RU"/>
        </w:rPr>
      </w:pPr>
    </w:p>
    <w:p>
      <w:pPr>
        <w:widowControl w:val="0"/>
        <w:autoSpaceDE w:val="0"/>
        <w:autoSpaceDN w:val="0"/>
        <w:adjustRightInd w:val="0"/>
        <w:ind w:left="709"/>
        <w:jc w:val="center"/>
        <w:rPr>
          <w:sz w:val="28"/>
          <w:szCs w:val="28"/>
        </w:rPr>
      </w:pPr>
      <w:r>
        <w:rPr>
          <w:sz w:val="28"/>
          <w:szCs w:val="28"/>
        </w:rPr>
        <w:t>ХОДАТАЙСТВО</w:t>
      </w:r>
    </w:p>
    <w:p>
      <w:pPr>
        <w:widowControl w:val="0"/>
        <w:autoSpaceDE w:val="0"/>
        <w:autoSpaceDN w:val="0"/>
        <w:adjustRightInd w:val="0"/>
        <w:ind w:left="567"/>
        <w:jc w:val="center"/>
        <w:rPr>
          <w:sz w:val="28"/>
          <w:szCs w:val="28"/>
        </w:rPr>
      </w:pPr>
      <w:r>
        <w:rPr>
          <w:sz w:val="28"/>
          <w:szCs w:val="28"/>
        </w:rPr>
        <w:t>О поощрении памятной медалью «</w:t>
      </w:r>
      <w:r>
        <w:rPr>
          <w:sz w:val="28"/>
          <w:szCs w:val="28"/>
          <w:lang w:eastAsia="ru-RU"/>
        </w:rPr>
        <w:t>Старая Русса - город воинской славы</w:t>
      </w:r>
      <w:r>
        <w:rPr>
          <w:sz w:val="28"/>
          <w:szCs w:val="28"/>
        </w:rPr>
        <w:t>»</w:t>
      </w:r>
    </w:p>
    <w:p>
      <w:pPr>
        <w:widowControl w:val="0"/>
        <w:autoSpaceDE w:val="0"/>
        <w:autoSpaceDN w:val="0"/>
        <w:adjustRightInd w:val="0"/>
        <w:jc w:val="both"/>
        <w:rPr>
          <w:sz w:val="28"/>
          <w:szCs w:val="28"/>
        </w:rPr>
      </w:pPr>
      <w:r>
        <w:rPr>
          <w:sz w:val="28"/>
          <w:szCs w:val="28"/>
        </w:rPr>
        <w:t xml:space="preserve">                                                                            ____________________________</w:t>
      </w:r>
    </w:p>
    <w:p>
      <w:pPr>
        <w:widowControl w:val="0"/>
        <w:suppressAutoHyphens/>
        <w:spacing w:line="276" w:lineRule="auto"/>
        <w:ind w:left="2155"/>
        <w:jc w:val="right"/>
        <w:rPr>
          <w:rFonts w:eastAsia="SimSun" w:cs="Mangal"/>
          <w:sz w:val="18"/>
          <w:szCs w:val="18"/>
          <w:lang w:bidi="hi-IN"/>
        </w:rPr>
      </w:pPr>
      <w:r>
        <w:rPr>
          <w:rFonts w:eastAsia="SimSun" w:cs="Mangal"/>
          <w:sz w:val="18"/>
          <w:szCs w:val="18"/>
          <w:lang w:bidi="hi-IN"/>
        </w:rPr>
        <w:t xml:space="preserve">                                                               Главе  города Старая Русса, </w:t>
      </w:r>
    </w:p>
    <w:p>
      <w:pPr>
        <w:widowControl w:val="0"/>
        <w:suppressAutoHyphens/>
        <w:spacing w:line="276" w:lineRule="auto"/>
        <w:ind w:left="2155"/>
        <w:jc w:val="right"/>
        <w:rPr>
          <w:rFonts w:eastAsia="SimSun" w:cs="Mangal"/>
          <w:sz w:val="18"/>
          <w:szCs w:val="18"/>
          <w:lang w:bidi="hi-IN"/>
        </w:rPr>
      </w:pPr>
      <w:r>
        <w:rPr>
          <w:rFonts w:eastAsia="SimSun" w:cs="Mangal"/>
          <w:sz w:val="18"/>
          <w:szCs w:val="18"/>
          <w:lang w:bidi="hi-IN"/>
        </w:rPr>
        <w:t>В Совет депутатов города Старая Русса</w:t>
      </w:r>
    </w:p>
    <w:p>
      <w:pPr>
        <w:widowControl w:val="0"/>
        <w:suppressAutoHyphens/>
        <w:spacing w:after="200" w:line="276" w:lineRule="auto"/>
        <w:jc w:val="both"/>
        <w:rPr>
          <w:rFonts w:eastAsia="SimSun"/>
          <w:sz w:val="28"/>
          <w:szCs w:val="28"/>
          <w:lang w:bidi="hi-IN"/>
        </w:rPr>
      </w:pPr>
      <w:r>
        <w:rPr>
          <w:rFonts w:eastAsia="SimSun" w:cs="Mangal"/>
          <w:sz w:val="18"/>
          <w:szCs w:val="18"/>
          <w:lang w:bidi="hi-IN"/>
        </w:rPr>
        <w:tab/>
      </w:r>
      <w:r>
        <w:rPr>
          <w:rFonts w:eastAsia="SimSun" w:cs="Mangal"/>
          <w:sz w:val="28"/>
          <w:szCs w:val="28"/>
          <w:lang w:bidi="hi-IN"/>
        </w:rPr>
        <w:t>Прошу поддержать ходатайство о поощрении памятной медалью</w:t>
      </w:r>
      <w:r>
        <w:rPr>
          <w:rFonts w:eastAsia="SimSun" w:cs="Mangal"/>
          <w:sz w:val="18"/>
          <w:szCs w:val="18"/>
          <w:lang w:bidi="hi-IN"/>
        </w:rPr>
        <w:t xml:space="preserve"> </w:t>
      </w:r>
      <w:r>
        <w:rPr>
          <w:rFonts w:eastAsia="SimSun"/>
          <w:sz w:val="28"/>
          <w:szCs w:val="28"/>
          <w:lang w:bidi="hi-IN"/>
        </w:rPr>
        <w:t>«</w:t>
      </w:r>
      <w:r>
        <w:rPr>
          <w:sz w:val="28"/>
          <w:szCs w:val="28"/>
          <w:lang w:eastAsia="ru-RU"/>
        </w:rPr>
        <w:t>Старая Русса - город воинской славы</w:t>
      </w:r>
      <w:r>
        <w:rPr>
          <w:rFonts w:eastAsia="SimSun"/>
          <w:sz w:val="28"/>
          <w:szCs w:val="28"/>
          <w:lang w:bidi="hi-IN"/>
        </w:rPr>
        <w:t>»_________________________________</w:t>
      </w:r>
    </w:p>
    <w:p>
      <w:pPr>
        <w:widowControl w:val="0"/>
        <w:suppressAutoHyphens/>
        <w:spacing w:after="200" w:line="276" w:lineRule="auto"/>
        <w:jc w:val="both"/>
        <w:rPr>
          <w:rFonts w:eastAsia="SimSun"/>
          <w:sz w:val="28"/>
          <w:szCs w:val="28"/>
          <w:lang w:bidi="hi-IN"/>
        </w:rPr>
      </w:pPr>
      <w:r>
        <w:rPr>
          <w:rFonts w:eastAsia="SimSun"/>
          <w:sz w:val="28"/>
          <w:szCs w:val="28"/>
          <w:lang w:bidi="hi-IN"/>
        </w:rPr>
        <w:t>__________________________________________________________________</w:t>
      </w:r>
    </w:p>
    <w:p>
      <w:pPr>
        <w:widowControl w:val="0"/>
        <w:suppressAutoHyphens/>
        <w:spacing w:line="276" w:lineRule="auto"/>
        <w:jc w:val="both"/>
        <w:rPr>
          <w:rFonts w:eastAsia="SimSun"/>
          <w:sz w:val="28"/>
          <w:szCs w:val="28"/>
          <w:lang w:bidi="hi-IN"/>
        </w:rPr>
      </w:pPr>
      <w:r>
        <w:rPr>
          <w:rFonts w:eastAsia="SimSun"/>
          <w:sz w:val="28"/>
          <w:szCs w:val="28"/>
          <w:lang w:bidi="hi-IN"/>
        </w:rPr>
        <w:t>__________________________________________________________________</w:t>
      </w:r>
    </w:p>
    <w:p>
      <w:pPr>
        <w:widowControl w:val="0"/>
        <w:suppressAutoHyphens/>
        <w:spacing w:after="120"/>
        <w:jc w:val="center"/>
        <w:rPr>
          <w:rFonts w:eastAsia="SimSun" w:cs="Mangal"/>
          <w:sz w:val="18"/>
          <w:szCs w:val="18"/>
          <w:lang w:bidi="hi-IN"/>
        </w:rPr>
      </w:pPr>
      <w:r>
        <w:rPr>
          <w:rFonts w:eastAsia="SimSun" w:cs="Mangal"/>
          <w:sz w:val="18"/>
          <w:szCs w:val="18"/>
          <w:lang w:bidi="hi-IN"/>
        </w:rPr>
        <w:t>(ФИО гражданина, представляемого к поощрению, место работы (службы) занимаемая должность или сфера)</w:t>
      </w:r>
    </w:p>
    <w:p>
      <w:pPr>
        <w:widowControl w:val="0"/>
        <w:suppressAutoHyphens/>
        <w:jc w:val="both"/>
        <w:rPr>
          <w:rFonts w:eastAsia="SimSun" w:cs="Mangal"/>
          <w:sz w:val="28"/>
          <w:szCs w:val="28"/>
          <w:lang w:bidi="hi-IN"/>
        </w:rPr>
      </w:pPr>
      <w:r>
        <w:rPr>
          <w:rFonts w:eastAsia="SimSun" w:cs="Mangal"/>
          <w:sz w:val="28"/>
          <w:szCs w:val="28"/>
          <w:lang w:bidi="hi-IN"/>
        </w:rPr>
        <w:t>за  ____________________________________________________________</w:t>
      </w:r>
    </w:p>
    <w:p>
      <w:pPr>
        <w:widowControl w:val="0"/>
        <w:suppressAutoHyphens/>
        <w:spacing w:after="120"/>
        <w:jc w:val="center"/>
        <w:rPr>
          <w:rFonts w:eastAsia="SimSun" w:cs="Mangal"/>
          <w:sz w:val="18"/>
          <w:szCs w:val="18"/>
          <w:lang w:bidi="hi-IN"/>
        </w:rPr>
      </w:pPr>
      <w:r>
        <w:rPr>
          <w:rFonts w:eastAsia="SimSun" w:cs="Mangal"/>
          <w:sz w:val="18"/>
          <w:szCs w:val="18"/>
          <w:lang w:bidi="hi-IN"/>
        </w:rPr>
        <w:t>(указываются заслуги и достижения)</w:t>
      </w:r>
    </w:p>
    <w:p>
      <w:pPr>
        <w:widowControl w:val="0"/>
        <w:suppressAutoHyphens/>
        <w:spacing w:after="200" w:line="276" w:lineRule="auto"/>
        <w:jc w:val="both"/>
        <w:rPr>
          <w:rFonts w:eastAsia="SimSun"/>
          <w:sz w:val="28"/>
          <w:szCs w:val="28"/>
          <w:lang w:bidi="hi-IN"/>
        </w:rPr>
      </w:pPr>
      <w:r>
        <w:rPr>
          <w:rFonts w:eastAsia="SimSun" w:cs="Mangal"/>
          <w:sz w:val="28"/>
          <w:szCs w:val="28"/>
          <w:lang w:bidi="hi-IN"/>
        </w:rPr>
        <w:t xml:space="preserve">Приложение: согласие </w:t>
      </w:r>
      <w:r>
        <w:rPr>
          <w:sz w:val="28"/>
          <w:szCs w:val="28"/>
          <w:lang w:eastAsia="ru-RU"/>
        </w:rPr>
        <w:t>на обработку персональных данных</w:t>
      </w:r>
      <w:r>
        <w:rPr>
          <w:rFonts w:eastAsia="SimSun"/>
          <w:sz w:val="28"/>
          <w:szCs w:val="28"/>
          <w:lang w:bidi="hi-IN"/>
        </w:rPr>
        <w:t xml:space="preserve"> _______________________             __________________         И.О.Фамилия</w:t>
      </w:r>
    </w:p>
    <w:p>
      <w:pPr>
        <w:widowControl w:val="0"/>
        <w:suppressAutoHyphens/>
        <w:jc w:val="both"/>
        <w:rPr>
          <w:rFonts w:eastAsia="SimSun" w:cs="Mangal"/>
          <w:sz w:val="18"/>
          <w:szCs w:val="18"/>
          <w:lang w:bidi="hi-IN"/>
        </w:rPr>
      </w:pPr>
      <w:r>
        <w:rPr>
          <w:rFonts w:eastAsia="SimSun" w:cs="Mangal"/>
          <w:sz w:val="18"/>
          <w:szCs w:val="18"/>
          <w:lang w:bidi="hi-IN"/>
        </w:rPr>
        <w:t>Должность                                                                                            подпись</w:t>
      </w:r>
    </w:p>
    <w:p>
      <w:pPr>
        <w:widowControl w:val="0"/>
        <w:suppressAutoHyphens/>
        <w:spacing w:line="276" w:lineRule="auto"/>
        <w:jc w:val="both"/>
        <w:rPr>
          <w:rFonts w:eastAsia="SimSun" w:cs="Mangal"/>
          <w:sz w:val="18"/>
          <w:szCs w:val="18"/>
          <w:lang w:bidi="hi-IN"/>
        </w:rPr>
      </w:pPr>
    </w:p>
    <w:p>
      <w:pPr>
        <w:widowControl w:val="0"/>
        <w:suppressAutoHyphens/>
        <w:spacing w:line="276" w:lineRule="auto"/>
        <w:jc w:val="both"/>
        <w:rPr>
          <w:rFonts w:eastAsia="SimSun" w:cs="Mangal"/>
          <w:sz w:val="18"/>
          <w:szCs w:val="18"/>
          <w:lang w:bidi="hi-IN"/>
        </w:rPr>
      </w:pPr>
    </w:p>
    <w:p>
      <w:pPr>
        <w:widowControl w:val="0"/>
        <w:suppressAutoHyphens/>
        <w:spacing w:line="276" w:lineRule="auto"/>
        <w:jc w:val="both"/>
        <w:rPr>
          <w:rFonts w:eastAsia="SimSun" w:cs="Mangal"/>
          <w:sz w:val="18"/>
          <w:szCs w:val="18"/>
          <w:lang w:bidi="hi-IN"/>
        </w:rPr>
      </w:pPr>
    </w:p>
    <w:p>
      <w:pPr>
        <w:widowControl w:val="0"/>
        <w:suppressAutoHyphens/>
        <w:spacing w:line="276" w:lineRule="auto"/>
        <w:jc w:val="both"/>
        <w:rPr>
          <w:rFonts w:eastAsia="SimSun" w:cs="Mangal"/>
          <w:sz w:val="18"/>
          <w:szCs w:val="18"/>
          <w:lang w:bidi="hi-IN"/>
        </w:rPr>
      </w:pPr>
    </w:p>
    <w:p>
      <w:pPr>
        <w:widowControl w:val="0"/>
        <w:suppressAutoHyphens/>
        <w:spacing w:line="276" w:lineRule="auto"/>
        <w:jc w:val="both"/>
        <w:rPr>
          <w:rFonts w:eastAsia="SimSun" w:cs="Mangal"/>
          <w:sz w:val="18"/>
          <w:szCs w:val="18"/>
          <w:lang w:bidi="hi-IN"/>
        </w:rPr>
      </w:pPr>
      <w:r>
        <w:rPr>
          <w:rFonts w:eastAsia="SimSun" w:cs="Mangal"/>
          <w:sz w:val="18"/>
          <w:szCs w:val="18"/>
          <w:lang w:bidi="hi-IN"/>
        </w:rPr>
        <w:t>«___»_________________20___года                                       МП (при наличии)</w:t>
      </w:r>
    </w:p>
    <w:p>
      <w:pPr>
        <w:widowControl w:val="0"/>
        <w:suppressAutoHyphens/>
        <w:spacing w:line="276" w:lineRule="auto"/>
        <w:jc w:val="both"/>
        <w:rPr>
          <w:rFonts w:eastAsia="SimSun" w:cs="Mangal"/>
          <w:sz w:val="18"/>
          <w:szCs w:val="18"/>
          <w:lang w:bidi="hi-IN"/>
        </w:rPr>
      </w:pPr>
    </w:p>
    <w:p>
      <w:pPr>
        <w:widowControl w:val="0"/>
        <w:suppressAutoHyphens/>
        <w:spacing w:line="276" w:lineRule="auto"/>
        <w:jc w:val="both"/>
        <w:rPr>
          <w:rFonts w:eastAsia="SimSun" w:cs="Mangal"/>
          <w:sz w:val="18"/>
          <w:szCs w:val="18"/>
          <w:lang w:bidi="hi-IN"/>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widowControl w:val="0"/>
        <w:autoSpaceDE w:val="0"/>
        <w:autoSpaceDN w:val="0"/>
        <w:adjustRightInd w:val="0"/>
        <w:rPr>
          <w:rFonts w:ascii="Arial" w:hAnsi="Arial" w:cs="Arial"/>
          <w:sz w:val="28"/>
          <w:szCs w:val="28"/>
        </w:rPr>
      </w:pPr>
    </w:p>
    <w:p>
      <w:pPr>
        <w:spacing w:before="100" w:beforeAutospacing="1" w:after="100" w:afterAutospacing="1"/>
        <w:jc w:val="right"/>
        <w:rPr>
          <w:sz w:val="28"/>
          <w:szCs w:val="28"/>
          <w:lang w:eastAsia="ru-RU"/>
        </w:rPr>
      </w:pPr>
      <w:r>
        <w:rPr>
          <w:sz w:val="28"/>
          <w:szCs w:val="28"/>
          <w:lang w:eastAsia="ru-RU"/>
        </w:rPr>
        <w:t>Приложение N 2</w:t>
      </w:r>
      <w:r>
        <w:rPr>
          <w:sz w:val="28"/>
          <w:szCs w:val="28"/>
          <w:lang w:eastAsia="ru-RU"/>
        </w:rPr>
        <w:br w:type="textWrapping"/>
      </w:r>
      <w:r>
        <w:rPr>
          <w:sz w:val="28"/>
          <w:szCs w:val="28"/>
          <w:lang w:eastAsia="ru-RU"/>
        </w:rPr>
        <w:t>к Положению о памятной медали</w:t>
      </w:r>
      <w:r>
        <w:rPr>
          <w:sz w:val="28"/>
          <w:szCs w:val="28"/>
          <w:lang w:eastAsia="ru-RU"/>
        </w:rPr>
        <w:br w:type="textWrapping"/>
      </w:r>
      <w:r>
        <w:rPr>
          <w:sz w:val="28"/>
          <w:szCs w:val="28"/>
          <w:lang w:eastAsia="ru-RU"/>
        </w:rPr>
        <w:t> "Старая Русса - город воинской славы"</w:t>
      </w:r>
    </w:p>
    <w:tbl>
      <w:tblPr>
        <w:tblStyle w:val="3"/>
        <w:tblW w:w="9560" w:type="dxa"/>
        <w:tblInd w:w="0" w:type="dxa"/>
        <w:tblLayout w:type="fixed"/>
        <w:tblCellMar>
          <w:top w:w="102" w:type="dxa"/>
          <w:left w:w="62" w:type="dxa"/>
          <w:bottom w:w="102" w:type="dxa"/>
          <w:right w:w="62" w:type="dxa"/>
        </w:tblCellMar>
      </w:tblPr>
      <w:tblGrid>
        <w:gridCol w:w="680"/>
        <w:gridCol w:w="2385"/>
        <w:gridCol w:w="337"/>
        <w:gridCol w:w="339"/>
        <w:gridCol w:w="1020"/>
        <w:gridCol w:w="1020"/>
        <w:gridCol w:w="340"/>
        <w:gridCol w:w="1020"/>
        <w:gridCol w:w="1020"/>
        <w:gridCol w:w="1399"/>
      </w:tblGrid>
      <w:tr>
        <w:tblPrEx>
          <w:tblCellMar>
            <w:top w:w="102" w:type="dxa"/>
            <w:left w:w="62" w:type="dxa"/>
            <w:bottom w:w="102" w:type="dxa"/>
            <w:right w:w="62" w:type="dxa"/>
          </w:tblCellMar>
        </w:tblPrEx>
        <w:tc>
          <w:tcPr>
            <w:tcW w:w="9560" w:type="dxa"/>
            <w:gridSpan w:val="10"/>
          </w:tcPr>
          <w:p>
            <w:pPr>
              <w:autoSpaceDE w:val="0"/>
              <w:autoSpaceDN w:val="0"/>
              <w:adjustRightInd w:val="0"/>
              <w:jc w:val="center"/>
              <w:rPr>
                <w:sz w:val="24"/>
              </w:rPr>
            </w:pPr>
            <w:r>
              <w:rPr>
                <w:sz w:val="24"/>
              </w:rPr>
              <w:t>СОГЛАСИЕ</w:t>
            </w:r>
          </w:p>
          <w:p>
            <w:pPr>
              <w:autoSpaceDE w:val="0"/>
              <w:autoSpaceDN w:val="0"/>
              <w:adjustRightInd w:val="0"/>
              <w:jc w:val="center"/>
            </w:pPr>
            <w:r>
              <w:rPr>
                <w:sz w:val="24"/>
              </w:rPr>
              <w:t>на обработку персональных данных</w:t>
            </w:r>
          </w:p>
        </w:tc>
      </w:tr>
      <w:tr>
        <w:tblPrEx>
          <w:tblCellMar>
            <w:top w:w="102" w:type="dxa"/>
            <w:left w:w="62" w:type="dxa"/>
            <w:bottom w:w="102" w:type="dxa"/>
            <w:right w:w="62" w:type="dxa"/>
          </w:tblCellMar>
        </w:tblPrEx>
        <w:tc>
          <w:tcPr>
            <w:tcW w:w="9560" w:type="dxa"/>
            <w:gridSpan w:val="10"/>
          </w:tcPr>
          <w:p>
            <w:pPr>
              <w:autoSpaceDE w:val="0"/>
              <w:autoSpaceDN w:val="0"/>
              <w:adjustRightInd w:val="0"/>
              <w:jc w:val="right"/>
            </w:pPr>
            <w:r>
              <w:rPr>
                <w:sz w:val="24"/>
              </w:rPr>
              <w:t>"___" _______________ 20___ года</w:t>
            </w:r>
          </w:p>
        </w:tc>
      </w:tr>
      <w:tr>
        <w:tblPrEx>
          <w:tblCellMar>
            <w:top w:w="102" w:type="dxa"/>
            <w:left w:w="62" w:type="dxa"/>
            <w:bottom w:w="102" w:type="dxa"/>
            <w:right w:w="62" w:type="dxa"/>
          </w:tblCellMar>
        </w:tblPrEx>
        <w:tc>
          <w:tcPr>
            <w:tcW w:w="680" w:type="dxa"/>
          </w:tcPr>
          <w:p>
            <w:pPr>
              <w:autoSpaceDE w:val="0"/>
              <w:autoSpaceDN w:val="0"/>
              <w:adjustRightInd w:val="0"/>
              <w:ind w:firstLine="283"/>
            </w:pPr>
            <w:r>
              <w:rPr>
                <w:sz w:val="24"/>
              </w:rPr>
              <w:t>Я</w:t>
            </w:r>
            <w:r>
              <w:t>,</w:t>
            </w:r>
          </w:p>
        </w:tc>
        <w:tc>
          <w:tcPr>
            <w:tcW w:w="8880" w:type="dxa"/>
            <w:gridSpan w:val="9"/>
            <w:tcBorders>
              <w:bottom w:val="single" w:color="auto" w:sz="4" w:space="0"/>
            </w:tcBorders>
          </w:tcPr>
          <w:p>
            <w:pPr>
              <w:autoSpaceDE w:val="0"/>
              <w:autoSpaceDN w:val="0"/>
              <w:adjustRightInd w:val="0"/>
              <w:outlineLvl w:val="0"/>
            </w:pPr>
          </w:p>
        </w:tc>
      </w:tr>
      <w:tr>
        <w:tblPrEx>
          <w:tblCellMar>
            <w:top w:w="102" w:type="dxa"/>
            <w:left w:w="62" w:type="dxa"/>
            <w:bottom w:w="102" w:type="dxa"/>
            <w:right w:w="62" w:type="dxa"/>
          </w:tblCellMar>
        </w:tblPrEx>
        <w:tc>
          <w:tcPr>
            <w:tcW w:w="680" w:type="dxa"/>
          </w:tcPr>
          <w:p>
            <w:pPr>
              <w:autoSpaceDE w:val="0"/>
              <w:autoSpaceDN w:val="0"/>
              <w:adjustRightInd w:val="0"/>
            </w:pPr>
          </w:p>
        </w:tc>
        <w:tc>
          <w:tcPr>
            <w:tcW w:w="8880" w:type="dxa"/>
            <w:gridSpan w:val="9"/>
            <w:tcBorders>
              <w:top w:val="single" w:color="auto" w:sz="4" w:space="0"/>
            </w:tcBorders>
          </w:tcPr>
          <w:p>
            <w:pPr>
              <w:autoSpaceDE w:val="0"/>
              <w:autoSpaceDN w:val="0"/>
              <w:adjustRightInd w:val="0"/>
              <w:jc w:val="center"/>
            </w:pPr>
            <w:r>
              <w:t>(Ф.И.О.)</w:t>
            </w:r>
          </w:p>
        </w:tc>
      </w:tr>
      <w:tr>
        <w:tblPrEx>
          <w:tblCellMar>
            <w:top w:w="102" w:type="dxa"/>
            <w:left w:w="62" w:type="dxa"/>
            <w:bottom w:w="102" w:type="dxa"/>
            <w:right w:w="62" w:type="dxa"/>
          </w:tblCellMar>
        </w:tblPrEx>
        <w:tc>
          <w:tcPr>
            <w:tcW w:w="3741" w:type="dxa"/>
            <w:gridSpan w:val="4"/>
            <w:tcBorders>
              <w:bottom w:val="single" w:color="auto" w:sz="4" w:space="0"/>
            </w:tcBorders>
          </w:tcPr>
          <w:p>
            <w:pPr>
              <w:autoSpaceDE w:val="0"/>
              <w:autoSpaceDN w:val="0"/>
              <w:adjustRightInd w:val="0"/>
            </w:pPr>
          </w:p>
        </w:tc>
        <w:tc>
          <w:tcPr>
            <w:tcW w:w="1020" w:type="dxa"/>
          </w:tcPr>
          <w:p>
            <w:pPr>
              <w:autoSpaceDE w:val="0"/>
              <w:autoSpaceDN w:val="0"/>
              <w:adjustRightInd w:val="0"/>
            </w:pPr>
            <w:r>
              <w:rPr>
                <w:sz w:val="24"/>
              </w:rPr>
              <w:t>серия</w:t>
            </w:r>
          </w:p>
        </w:tc>
        <w:tc>
          <w:tcPr>
            <w:tcW w:w="1020" w:type="dxa"/>
            <w:tcBorders>
              <w:bottom w:val="single" w:color="auto" w:sz="4" w:space="0"/>
            </w:tcBorders>
          </w:tcPr>
          <w:p>
            <w:pPr>
              <w:autoSpaceDE w:val="0"/>
              <w:autoSpaceDN w:val="0"/>
              <w:adjustRightInd w:val="0"/>
            </w:pPr>
          </w:p>
        </w:tc>
        <w:tc>
          <w:tcPr>
            <w:tcW w:w="340" w:type="dxa"/>
          </w:tcPr>
          <w:p>
            <w:pPr>
              <w:autoSpaceDE w:val="0"/>
              <w:autoSpaceDN w:val="0"/>
              <w:adjustRightInd w:val="0"/>
              <w:rPr>
                <w:sz w:val="24"/>
              </w:rPr>
            </w:pPr>
            <w:r>
              <w:rPr>
                <w:sz w:val="24"/>
              </w:rPr>
              <w:t>N</w:t>
            </w:r>
          </w:p>
        </w:tc>
        <w:tc>
          <w:tcPr>
            <w:tcW w:w="1020" w:type="dxa"/>
            <w:tcBorders>
              <w:bottom w:val="single" w:color="auto" w:sz="4" w:space="0"/>
            </w:tcBorders>
          </w:tcPr>
          <w:p>
            <w:pPr>
              <w:autoSpaceDE w:val="0"/>
              <w:autoSpaceDN w:val="0"/>
              <w:adjustRightInd w:val="0"/>
            </w:pPr>
          </w:p>
        </w:tc>
        <w:tc>
          <w:tcPr>
            <w:tcW w:w="1020" w:type="dxa"/>
          </w:tcPr>
          <w:p>
            <w:pPr>
              <w:autoSpaceDE w:val="0"/>
              <w:autoSpaceDN w:val="0"/>
              <w:adjustRightInd w:val="0"/>
            </w:pPr>
            <w:r>
              <w:t>, в</w:t>
            </w:r>
            <w:r>
              <w:rPr>
                <w:sz w:val="24"/>
              </w:rPr>
              <w:t>ыдан</w:t>
            </w:r>
          </w:p>
        </w:tc>
        <w:tc>
          <w:tcPr>
            <w:tcW w:w="1399" w:type="dxa"/>
            <w:tcBorders>
              <w:bottom w:val="single" w:color="auto" w:sz="4" w:space="0"/>
            </w:tcBorders>
          </w:tcPr>
          <w:p>
            <w:pPr>
              <w:autoSpaceDE w:val="0"/>
              <w:autoSpaceDN w:val="0"/>
              <w:adjustRightInd w:val="0"/>
            </w:pPr>
          </w:p>
        </w:tc>
      </w:tr>
      <w:tr>
        <w:tblPrEx>
          <w:tblCellMar>
            <w:top w:w="102" w:type="dxa"/>
            <w:left w:w="62" w:type="dxa"/>
            <w:bottom w:w="102" w:type="dxa"/>
            <w:right w:w="62" w:type="dxa"/>
          </w:tblCellMar>
        </w:tblPrEx>
        <w:trPr>
          <w:trHeight w:val="393" w:hRule="atLeast"/>
        </w:trPr>
        <w:tc>
          <w:tcPr>
            <w:tcW w:w="3741" w:type="dxa"/>
            <w:gridSpan w:val="4"/>
            <w:tcBorders>
              <w:top w:val="single" w:color="auto" w:sz="4" w:space="0"/>
            </w:tcBorders>
          </w:tcPr>
          <w:p>
            <w:pPr>
              <w:autoSpaceDE w:val="0"/>
              <w:autoSpaceDN w:val="0"/>
              <w:adjustRightInd w:val="0"/>
              <w:jc w:val="center"/>
            </w:pPr>
            <w:r>
              <w:t>(вид документа, удостоверяющего личность)</w:t>
            </w:r>
          </w:p>
        </w:tc>
        <w:tc>
          <w:tcPr>
            <w:tcW w:w="1020" w:type="dxa"/>
          </w:tcPr>
          <w:p>
            <w:pPr>
              <w:autoSpaceDE w:val="0"/>
              <w:autoSpaceDN w:val="0"/>
              <w:adjustRightInd w:val="0"/>
            </w:pPr>
          </w:p>
        </w:tc>
        <w:tc>
          <w:tcPr>
            <w:tcW w:w="1020" w:type="dxa"/>
            <w:tcBorders>
              <w:top w:val="single" w:color="auto" w:sz="4" w:space="0"/>
            </w:tcBorders>
          </w:tcPr>
          <w:p>
            <w:pPr>
              <w:autoSpaceDE w:val="0"/>
              <w:autoSpaceDN w:val="0"/>
              <w:adjustRightInd w:val="0"/>
            </w:pPr>
          </w:p>
        </w:tc>
        <w:tc>
          <w:tcPr>
            <w:tcW w:w="340" w:type="dxa"/>
          </w:tcPr>
          <w:p>
            <w:pPr>
              <w:autoSpaceDE w:val="0"/>
              <w:autoSpaceDN w:val="0"/>
              <w:adjustRightInd w:val="0"/>
            </w:pPr>
          </w:p>
        </w:tc>
        <w:tc>
          <w:tcPr>
            <w:tcW w:w="1020" w:type="dxa"/>
            <w:tcBorders>
              <w:top w:val="single" w:color="auto" w:sz="4" w:space="0"/>
            </w:tcBorders>
          </w:tcPr>
          <w:p>
            <w:pPr>
              <w:autoSpaceDE w:val="0"/>
              <w:autoSpaceDN w:val="0"/>
              <w:adjustRightInd w:val="0"/>
            </w:pPr>
          </w:p>
        </w:tc>
        <w:tc>
          <w:tcPr>
            <w:tcW w:w="1020" w:type="dxa"/>
          </w:tcPr>
          <w:p>
            <w:pPr>
              <w:autoSpaceDE w:val="0"/>
              <w:autoSpaceDN w:val="0"/>
              <w:adjustRightInd w:val="0"/>
            </w:pPr>
          </w:p>
        </w:tc>
        <w:tc>
          <w:tcPr>
            <w:tcW w:w="1399" w:type="dxa"/>
            <w:tcBorders>
              <w:top w:val="single" w:color="auto" w:sz="4" w:space="0"/>
            </w:tcBorders>
          </w:tcPr>
          <w:p>
            <w:pPr>
              <w:autoSpaceDE w:val="0"/>
              <w:autoSpaceDN w:val="0"/>
              <w:adjustRightInd w:val="0"/>
            </w:pPr>
          </w:p>
        </w:tc>
      </w:tr>
      <w:tr>
        <w:tblPrEx>
          <w:tblCellMar>
            <w:top w:w="102" w:type="dxa"/>
            <w:left w:w="62" w:type="dxa"/>
            <w:bottom w:w="102" w:type="dxa"/>
            <w:right w:w="62" w:type="dxa"/>
          </w:tblCellMar>
        </w:tblPrEx>
        <w:trPr>
          <w:trHeight w:val="157" w:hRule="atLeast"/>
        </w:trPr>
        <w:tc>
          <w:tcPr>
            <w:tcW w:w="9560" w:type="dxa"/>
            <w:gridSpan w:val="10"/>
            <w:tcBorders>
              <w:bottom w:val="single" w:color="auto" w:sz="4" w:space="0"/>
            </w:tcBorders>
          </w:tcPr>
          <w:p>
            <w:pPr>
              <w:autoSpaceDE w:val="0"/>
              <w:autoSpaceDN w:val="0"/>
              <w:adjustRightInd w:val="0"/>
              <w:jc w:val="right"/>
            </w:pPr>
            <w:r>
              <w:t>,</w:t>
            </w:r>
          </w:p>
        </w:tc>
      </w:tr>
      <w:tr>
        <w:tblPrEx>
          <w:tblCellMar>
            <w:top w:w="102" w:type="dxa"/>
            <w:left w:w="62" w:type="dxa"/>
            <w:bottom w:w="102" w:type="dxa"/>
            <w:right w:w="62" w:type="dxa"/>
          </w:tblCellMar>
        </w:tblPrEx>
        <w:tc>
          <w:tcPr>
            <w:tcW w:w="9560" w:type="dxa"/>
            <w:gridSpan w:val="10"/>
            <w:tcBorders>
              <w:top w:val="single" w:color="auto" w:sz="4" w:space="0"/>
            </w:tcBorders>
          </w:tcPr>
          <w:p>
            <w:pPr>
              <w:autoSpaceDE w:val="0"/>
              <w:autoSpaceDN w:val="0"/>
              <w:adjustRightInd w:val="0"/>
              <w:jc w:val="center"/>
            </w:pPr>
            <w:r>
              <w:t>(когда и кем)</w:t>
            </w:r>
          </w:p>
        </w:tc>
      </w:tr>
      <w:tr>
        <w:tblPrEx>
          <w:tblCellMar>
            <w:top w:w="102" w:type="dxa"/>
            <w:left w:w="62" w:type="dxa"/>
            <w:bottom w:w="102" w:type="dxa"/>
            <w:right w:w="62" w:type="dxa"/>
          </w:tblCellMar>
        </w:tblPrEx>
        <w:tc>
          <w:tcPr>
            <w:tcW w:w="3065" w:type="dxa"/>
            <w:gridSpan w:val="2"/>
          </w:tcPr>
          <w:p>
            <w:pPr>
              <w:autoSpaceDE w:val="0"/>
              <w:autoSpaceDN w:val="0"/>
              <w:adjustRightInd w:val="0"/>
              <w:rPr>
                <w:sz w:val="24"/>
              </w:rPr>
            </w:pPr>
            <w:r>
              <w:rPr>
                <w:sz w:val="24"/>
              </w:rPr>
              <w:t>проживающий(ая) по адресу</w:t>
            </w:r>
          </w:p>
        </w:tc>
        <w:tc>
          <w:tcPr>
            <w:tcW w:w="6495" w:type="dxa"/>
            <w:gridSpan w:val="8"/>
            <w:tcBorders>
              <w:bottom w:val="single" w:color="auto" w:sz="4" w:space="0"/>
            </w:tcBorders>
          </w:tcPr>
          <w:p>
            <w:pPr>
              <w:autoSpaceDE w:val="0"/>
              <w:autoSpaceDN w:val="0"/>
              <w:adjustRightInd w:val="0"/>
            </w:pPr>
          </w:p>
        </w:tc>
      </w:tr>
      <w:tr>
        <w:tblPrEx>
          <w:tblCellMar>
            <w:top w:w="102" w:type="dxa"/>
            <w:left w:w="62" w:type="dxa"/>
            <w:bottom w:w="102" w:type="dxa"/>
            <w:right w:w="62" w:type="dxa"/>
          </w:tblCellMar>
        </w:tblPrEx>
        <w:tc>
          <w:tcPr>
            <w:tcW w:w="9560" w:type="dxa"/>
            <w:gridSpan w:val="10"/>
            <w:tcBorders>
              <w:bottom w:val="single" w:color="auto" w:sz="4" w:space="0"/>
            </w:tcBorders>
          </w:tcPr>
          <w:p>
            <w:pPr>
              <w:autoSpaceDE w:val="0"/>
              <w:autoSpaceDN w:val="0"/>
              <w:adjustRightInd w:val="0"/>
              <w:jc w:val="right"/>
            </w:pPr>
            <w:r>
              <w:t>,</w:t>
            </w:r>
          </w:p>
        </w:tc>
      </w:tr>
      <w:tr>
        <w:tblPrEx>
          <w:tblCellMar>
            <w:top w:w="102" w:type="dxa"/>
            <w:left w:w="62" w:type="dxa"/>
            <w:bottom w:w="102" w:type="dxa"/>
            <w:right w:w="62" w:type="dxa"/>
          </w:tblCellMar>
        </w:tblPrEx>
        <w:tc>
          <w:tcPr>
            <w:tcW w:w="9560" w:type="dxa"/>
            <w:gridSpan w:val="10"/>
            <w:tcBorders>
              <w:top w:val="single" w:color="auto" w:sz="4" w:space="0"/>
            </w:tcBorders>
          </w:tcPr>
          <w:p>
            <w:pPr>
              <w:autoSpaceDE w:val="0"/>
              <w:autoSpaceDN w:val="0"/>
              <w:adjustRightInd w:val="0"/>
              <w:jc w:val="both"/>
              <w:rPr>
                <w:sz w:val="24"/>
                <w:szCs w:val="24"/>
              </w:rPr>
            </w:pPr>
            <w:r>
              <w:rPr>
                <w:sz w:val="24"/>
                <w:szCs w:val="24"/>
              </w:rPr>
              <w:t xml:space="preserve">настоящим даю свое согласие </w:t>
            </w:r>
            <w:r>
              <w:rPr>
                <w:rFonts w:eastAsia="Calibri"/>
                <w:sz w:val="24"/>
                <w:szCs w:val="24"/>
                <w:lang w:eastAsia="en-US"/>
              </w:rPr>
              <w:t xml:space="preserve">Совету депутатов города Старая Русса, </w:t>
            </w:r>
            <w:r>
              <w:rPr>
                <w:rFonts w:eastAsia="Calibri"/>
                <w:sz w:val="24"/>
                <w:szCs w:val="24"/>
              </w:rPr>
              <w:t xml:space="preserve">Администрации Старорусского муниципального района, </w:t>
            </w:r>
            <w:r>
              <w:rPr>
                <w:rFonts w:eastAsia="Calibri"/>
                <w:sz w:val="24"/>
                <w:szCs w:val="24"/>
                <w:lang w:eastAsia="en-US"/>
              </w:rPr>
              <w:t>расположенн</w:t>
            </w:r>
            <w:r>
              <w:rPr>
                <w:rFonts w:eastAsia="Calibri"/>
                <w:sz w:val="24"/>
                <w:szCs w:val="24"/>
              </w:rPr>
              <w:t>ым</w:t>
            </w:r>
            <w:r>
              <w:rPr>
                <w:rFonts w:eastAsia="Calibri"/>
                <w:sz w:val="24"/>
                <w:szCs w:val="24"/>
                <w:lang w:eastAsia="en-US"/>
              </w:rPr>
              <w:t xml:space="preserve"> по адресу: 175200, Новгородская область, г. Старая Русса, Советская набережная, д.</w:t>
            </w:r>
            <w:r>
              <w:rPr>
                <w:rFonts w:eastAsia="Calibri"/>
                <w:sz w:val="24"/>
                <w:szCs w:val="24"/>
              </w:rPr>
              <w:t xml:space="preserve"> </w:t>
            </w:r>
            <w:r>
              <w:rPr>
                <w:rFonts w:eastAsia="Calibri"/>
                <w:sz w:val="24"/>
                <w:szCs w:val="24"/>
                <w:lang w:eastAsia="en-US"/>
              </w:rPr>
              <w:t>1,</w:t>
            </w:r>
            <w:r>
              <w:rPr>
                <w:sz w:val="24"/>
                <w:szCs w:val="24"/>
              </w:rPr>
              <w:t xml:space="preserve"> на обработку моих персональных данных и подтверждаю, что, принимая такое решение, я действую своей волей и в своих интересах.</w:t>
            </w:r>
          </w:p>
        </w:tc>
      </w:tr>
      <w:tr>
        <w:tblPrEx>
          <w:tblCellMar>
            <w:top w:w="102" w:type="dxa"/>
            <w:left w:w="62" w:type="dxa"/>
            <w:bottom w:w="102" w:type="dxa"/>
            <w:right w:w="62" w:type="dxa"/>
          </w:tblCellMar>
        </w:tblPrEx>
        <w:tc>
          <w:tcPr>
            <w:tcW w:w="9560" w:type="dxa"/>
            <w:gridSpan w:val="10"/>
          </w:tcPr>
          <w:p>
            <w:pPr>
              <w:autoSpaceDE w:val="0"/>
              <w:autoSpaceDN w:val="0"/>
              <w:adjustRightInd w:val="0"/>
              <w:ind w:firstLine="709"/>
              <w:jc w:val="both"/>
              <w:rPr>
                <w:sz w:val="24"/>
                <w:szCs w:val="24"/>
              </w:rPr>
            </w:pPr>
            <w:r>
              <w:rPr>
                <w:sz w:val="24"/>
                <w:szCs w:val="24"/>
              </w:rPr>
              <w:t>Согласие дается мной для целей, связанных с награждением памятной медалью «</w:t>
            </w:r>
            <w:r>
              <w:rPr>
                <w:sz w:val="24"/>
                <w:szCs w:val="24"/>
                <w:lang w:eastAsia="ru-RU"/>
              </w:rPr>
              <w:t>Старая Русса – город воинской славы</w:t>
            </w:r>
            <w:r>
              <w:rPr>
                <w:sz w:val="24"/>
                <w:szCs w:val="24"/>
              </w:rPr>
              <w:t xml:space="preserve">», и распространяется на персональные данные, содержащиеся в документах, представленных в соответствии с </w:t>
            </w:r>
            <w:r>
              <w:rPr>
                <w:rFonts w:eastAsia="Calibri"/>
                <w:sz w:val="24"/>
                <w:szCs w:val="24"/>
                <w:lang w:eastAsia="en-US"/>
              </w:rPr>
              <w:t>Положени</w:t>
            </w:r>
            <w:r>
              <w:rPr>
                <w:rFonts w:eastAsia="Calibri"/>
                <w:sz w:val="24"/>
                <w:szCs w:val="24"/>
              </w:rPr>
              <w:t>ем</w:t>
            </w:r>
            <w:r>
              <w:rPr>
                <w:rFonts w:eastAsia="Calibri"/>
                <w:sz w:val="24"/>
                <w:szCs w:val="24"/>
                <w:lang w:eastAsia="en-US"/>
              </w:rPr>
              <w:t xml:space="preserve"> </w:t>
            </w:r>
            <w:r>
              <w:rPr>
                <w:sz w:val="24"/>
                <w:szCs w:val="24"/>
              </w:rPr>
              <w:t>о памятной медали «</w:t>
            </w:r>
            <w:r>
              <w:rPr>
                <w:sz w:val="24"/>
                <w:szCs w:val="24"/>
                <w:lang w:eastAsia="ru-RU"/>
              </w:rPr>
              <w:t>Старая Русса – город воинской славы</w:t>
            </w:r>
            <w:r>
              <w:rPr>
                <w:sz w:val="24"/>
                <w:szCs w:val="24"/>
              </w:rPr>
              <w:t>».</w:t>
            </w:r>
          </w:p>
          <w:p>
            <w:pPr>
              <w:autoSpaceDE w:val="0"/>
              <w:autoSpaceDN w:val="0"/>
              <w:adjustRightInd w:val="0"/>
              <w:ind w:firstLine="709"/>
              <w:jc w:val="both"/>
              <w:rPr>
                <w:sz w:val="24"/>
                <w:szCs w:val="24"/>
              </w:rPr>
            </w:pPr>
            <w:r>
              <w:rPr>
                <w:sz w:val="24"/>
                <w:szCs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pPr>
              <w:autoSpaceDE w:val="0"/>
              <w:autoSpaceDN w:val="0"/>
              <w:adjustRightInd w:val="0"/>
              <w:ind w:firstLine="709"/>
              <w:jc w:val="both"/>
              <w:rPr>
                <w:sz w:val="24"/>
                <w:szCs w:val="24"/>
              </w:rPr>
            </w:pPr>
            <w:r>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autoSpaceDE w:val="0"/>
              <w:autoSpaceDN w:val="0"/>
              <w:adjustRightInd w:val="0"/>
              <w:ind w:firstLine="709"/>
              <w:jc w:val="both"/>
              <w:rPr>
                <w:sz w:val="24"/>
                <w:szCs w:val="24"/>
              </w:rPr>
            </w:pPr>
            <w:r>
              <w:rPr>
                <w:sz w:val="24"/>
                <w:szCs w:val="24"/>
              </w:rPr>
              <w:t>Данное согласие действует с даты подписания на период рассмотрения моей кандидатуры в целях, связанных с награждением памятной медалью «</w:t>
            </w:r>
            <w:r>
              <w:rPr>
                <w:sz w:val="24"/>
                <w:szCs w:val="24"/>
                <w:lang w:eastAsia="ru-RU"/>
              </w:rPr>
              <w:t>Старая Русса - город воинской славы</w:t>
            </w:r>
            <w:r>
              <w:rPr>
                <w:sz w:val="24"/>
                <w:szCs w:val="24"/>
              </w:rPr>
              <w:t>», оформления наградных документов и последующего их хранения в соответствии со сроками хранения, определенными законодательством Российской Федерации об архивном деле или до момента отзыва моего согласия на обработку персональных данных в письменной форме. Мне разъяснен порядок отзыва моего согласия на обработку персональных данных.</w:t>
            </w:r>
          </w:p>
        </w:tc>
      </w:tr>
      <w:tr>
        <w:tblPrEx>
          <w:tblCellMar>
            <w:top w:w="102" w:type="dxa"/>
            <w:left w:w="62" w:type="dxa"/>
            <w:bottom w:w="102" w:type="dxa"/>
            <w:right w:w="62" w:type="dxa"/>
          </w:tblCellMar>
        </w:tblPrEx>
        <w:tc>
          <w:tcPr>
            <w:tcW w:w="3402" w:type="dxa"/>
            <w:gridSpan w:val="3"/>
            <w:tcBorders>
              <w:bottom w:val="single" w:color="auto" w:sz="4" w:space="0"/>
            </w:tcBorders>
          </w:tcPr>
          <w:p>
            <w:pPr>
              <w:autoSpaceDE w:val="0"/>
              <w:autoSpaceDN w:val="0"/>
              <w:adjustRightInd w:val="0"/>
            </w:pPr>
          </w:p>
        </w:tc>
        <w:tc>
          <w:tcPr>
            <w:tcW w:w="339" w:type="dxa"/>
            <w:vAlign w:val="bottom"/>
          </w:tcPr>
          <w:p>
            <w:pPr>
              <w:autoSpaceDE w:val="0"/>
              <w:autoSpaceDN w:val="0"/>
              <w:adjustRightInd w:val="0"/>
            </w:pPr>
          </w:p>
        </w:tc>
        <w:tc>
          <w:tcPr>
            <w:tcW w:w="5819" w:type="dxa"/>
            <w:gridSpan w:val="6"/>
            <w:vAlign w:val="bottom"/>
          </w:tcPr>
          <w:p>
            <w:pPr>
              <w:autoSpaceDE w:val="0"/>
              <w:autoSpaceDN w:val="0"/>
              <w:adjustRightInd w:val="0"/>
            </w:pPr>
            <w:r>
              <w:t>И.О.Фамилия</w:t>
            </w:r>
          </w:p>
        </w:tc>
      </w:tr>
      <w:tr>
        <w:tblPrEx>
          <w:tblCellMar>
            <w:top w:w="102" w:type="dxa"/>
            <w:left w:w="62" w:type="dxa"/>
            <w:bottom w:w="102" w:type="dxa"/>
            <w:right w:w="62" w:type="dxa"/>
          </w:tblCellMar>
        </w:tblPrEx>
        <w:tc>
          <w:tcPr>
            <w:tcW w:w="3402" w:type="dxa"/>
            <w:gridSpan w:val="3"/>
            <w:tcBorders>
              <w:top w:val="single" w:color="auto" w:sz="4" w:space="0"/>
            </w:tcBorders>
          </w:tcPr>
          <w:p>
            <w:pPr>
              <w:autoSpaceDE w:val="0"/>
              <w:autoSpaceDN w:val="0"/>
              <w:adjustRightInd w:val="0"/>
              <w:jc w:val="center"/>
            </w:pPr>
            <w:r>
              <w:t>(подпись лица, давшего согласие)</w:t>
            </w:r>
          </w:p>
        </w:tc>
        <w:tc>
          <w:tcPr>
            <w:tcW w:w="339" w:type="dxa"/>
            <w:vAlign w:val="bottom"/>
          </w:tcPr>
          <w:p>
            <w:pPr>
              <w:autoSpaceDE w:val="0"/>
              <w:autoSpaceDN w:val="0"/>
              <w:adjustRightInd w:val="0"/>
            </w:pPr>
          </w:p>
        </w:tc>
        <w:tc>
          <w:tcPr>
            <w:tcW w:w="5819" w:type="dxa"/>
            <w:gridSpan w:val="6"/>
            <w:vAlign w:val="bottom"/>
          </w:tcPr>
          <w:p>
            <w:pPr>
              <w:autoSpaceDE w:val="0"/>
              <w:autoSpaceDN w:val="0"/>
              <w:adjustRightInd w:val="0"/>
            </w:pPr>
          </w:p>
        </w:tc>
      </w:tr>
    </w:tbl>
    <w:p>
      <w:pPr>
        <w:spacing w:before="100" w:beforeAutospacing="1"/>
        <w:jc w:val="right"/>
        <w:outlineLvl w:val="2"/>
        <w:rPr>
          <w:b/>
          <w:bCs/>
          <w:sz w:val="27"/>
          <w:szCs w:val="27"/>
          <w:lang w:eastAsia="ru-RU"/>
        </w:rPr>
      </w:pPr>
    </w:p>
    <w:p>
      <w:pPr>
        <w:spacing w:before="100" w:beforeAutospacing="1"/>
        <w:jc w:val="right"/>
        <w:outlineLvl w:val="2"/>
        <w:rPr>
          <w:b w:val="0"/>
          <w:bCs w:val="0"/>
          <w:sz w:val="28"/>
          <w:szCs w:val="28"/>
          <w:lang w:eastAsia="ru-RU"/>
        </w:rPr>
      </w:pPr>
      <w:r>
        <w:rPr>
          <w:b w:val="0"/>
          <w:bCs w:val="0"/>
          <w:sz w:val="28"/>
          <w:szCs w:val="28"/>
          <w:lang w:eastAsia="ru-RU"/>
        </w:rPr>
        <w:t xml:space="preserve">Приложение N 3 </w:t>
      </w:r>
    </w:p>
    <w:p>
      <w:pPr>
        <w:spacing w:after="100" w:afterAutospacing="1"/>
        <w:jc w:val="right"/>
        <w:outlineLvl w:val="3"/>
        <w:rPr>
          <w:b w:val="0"/>
          <w:bCs w:val="0"/>
          <w:sz w:val="28"/>
          <w:szCs w:val="28"/>
          <w:lang w:eastAsia="ru-RU"/>
        </w:rPr>
      </w:pPr>
      <w:r>
        <w:rPr>
          <w:b w:val="0"/>
          <w:bCs w:val="0"/>
          <w:sz w:val="28"/>
          <w:szCs w:val="28"/>
          <w:lang w:eastAsia="ru-RU"/>
        </w:rPr>
        <w:t>к Положению о памятной медали</w:t>
      </w:r>
      <w:r>
        <w:rPr>
          <w:b w:val="0"/>
          <w:bCs w:val="0"/>
          <w:sz w:val="28"/>
          <w:szCs w:val="28"/>
          <w:lang w:eastAsia="ru-RU"/>
        </w:rPr>
        <w:br w:type="textWrapping"/>
      </w:r>
      <w:r>
        <w:rPr>
          <w:b w:val="0"/>
          <w:bCs w:val="0"/>
          <w:sz w:val="28"/>
          <w:szCs w:val="28"/>
          <w:lang w:eastAsia="ru-RU"/>
        </w:rPr>
        <w:t> "Старая Русса - город воинской славы"</w:t>
      </w:r>
    </w:p>
    <w:p>
      <w:pPr>
        <w:spacing w:before="100" w:beforeAutospacing="1" w:after="100" w:afterAutospacing="1"/>
        <w:jc w:val="center"/>
        <w:outlineLvl w:val="3"/>
        <w:rPr>
          <w:b/>
          <w:bCs/>
          <w:sz w:val="28"/>
          <w:szCs w:val="28"/>
          <w:lang w:eastAsia="ru-RU"/>
        </w:rPr>
      </w:pPr>
      <w:r>
        <w:rPr>
          <w:b/>
          <w:bCs/>
          <w:sz w:val="28"/>
          <w:szCs w:val="28"/>
          <w:lang w:eastAsia="ru-RU"/>
        </w:rPr>
        <w:t>1. Описание удостоверения лица, награжденного памятной</w:t>
      </w:r>
      <w:r>
        <w:rPr>
          <w:b/>
          <w:bCs/>
          <w:sz w:val="28"/>
          <w:szCs w:val="28"/>
          <w:lang w:eastAsia="ru-RU"/>
        </w:rPr>
        <w:br w:type="textWrapping"/>
      </w:r>
      <w:r>
        <w:rPr>
          <w:b/>
          <w:bCs/>
          <w:sz w:val="28"/>
          <w:szCs w:val="28"/>
          <w:lang w:eastAsia="ru-RU"/>
        </w:rPr>
        <w:t> медалью "Старая Русса – город воинской славы"</w:t>
      </w:r>
    </w:p>
    <w:p>
      <w:pPr>
        <w:widowControl w:val="0"/>
        <w:suppressAutoHyphens/>
        <w:jc w:val="both"/>
        <w:rPr>
          <w:rFonts w:eastAsia="SimSun" w:cs="Mangal"/>
          <w:sz w:val="28"/>
          <w:szCs w:val="28"/>
          <w:lang w:bidi="hi-IN"/>
        </w:rPr>
      </w:pPr>
      <w:r>
        <w:rPr>
          <w:rFonts w:eastAsia="SimSun" w:cs="Mangal"/>
          <w:sz w:val="28"/>
          <w:szCs w:val="28"/>
          <w:lang w:bidi="hi-IN"/>
        </w:rPr>
        <w:t>Удостоверение о награждении памятной медалью «Старая Русса – город воинской славы» представляет собой двухстраничную книжку размером 15 х 10,5 см без обложки.</w:t>
      </w:r>
    </w:p>
    <w:p>
      <w:pPr>
        <w:widowControl w:val="0"/>
        <w:suppressAutoHyphens/>
        <w:jc w:val="both"/>
        <w:rPr>
          <w:rFonts w:eastAsia="SimSun" w:cs="Mangal"/>
          <w:sz w:val="28"/>
          <w:szCs w:val="28"/>
          <w:lang w:bidi="hi-IN"/>
        </w:rPr>
      </w:pPr>
      <w:r>
        <w:rPr>
          <w:rFonts w:eastAsia="SimSun" w:cs="Mangal"/>
          <w:sz w:val="28"/>
          <w:szCs w:val="28"/>
          <w:lang w:bidi="hi-IN"/>
        </w:rPr>
        <w:tab/>
      </w:r>
      <w:r>
        <w:rPr>
          <w:rFonts w:eastAsia="SimSun" w:cs="Mangal"/>
          <w:sz w:val="28"/>
          <w:szCs w:val="28"/>
          <w:lang w:bidi="hi-IN"/>
        </w:rPr>
        <w:t>На лицевой стороне удостоверения располагается надпись в четыре строки: «УДОСТОВЕРЕНИЕ О НАГРАЖДЕНИИ ПАМЯТНОЙ МЕДАЛЬЮ «СТАРАЯ РУССА – ГОРОД ВОИНСКОЙ СЛАВЫ».</w:t>
      </w:r>
    </w:p>
    <w:p>
      <w:pPr>
        <w:widowControl w:val="0"/>
        <w:suppressAutoHyphens/>
        <w:jc w:val="both"/>
        <w:rPr>
          <w:rFonts w:eastAsia="SimSun" w:cs="Mangal"/>
          <w:sz w:val="28"/>
          <w:szCs w:val="28"/>
          <w:lang w:bidi="hi-IN"/>
        </w:rPr>
      </w:pPr>
      <w:r>
        <w:rPr>
          <w:rFonts w:eastAsia="SimSun" w:cs="Mangal"/>
          <w:sz w:val="28"/>
          <w:szCs w:val="28"/>
          <w:lang w:bidi="hi-IN"/>
        </w:rPr>
        <w:tab/>
      </w:r>
      <w:r>
        <w:rPr>
          <w:rFonts w:eastAsia="SimSun" w:cs="Mangal"/>
          <w:sz w:val="28"/>
          <w:szCs w:val="28"/>
          <w:lang w:bidi="hi-IN"/>
        </w:rPr>
        <w:t>На левой внутренней стороне удостоверения в верхней части слева располагается цветное изображение герба города Старая Русса. Под изображением герба по центру слова: «город Старая Русса». Ниже располагается надпись: «УДОСТОВЕРЕНИЕ № ». Под ней помещаются три пустые строки с надписями: «фамилия», «имя», «отчество».</w:t>
      </w:r>
    </w:p>
    <w:p>
      <w:pPr>
        <w:widowControl w:val="0"/>
        <w:suppressAutoHyphens/>
        <w:jc w:val="both"/>
        <w:rPr>
          <w:rFonts w:eastAsia="SimSun" w:cs="Mangal"/>
          <w:sz w:val="28"/>
          <w:szCs w:val="28"/>
          <w:lang w:bidi="hi-IN"/>
        </w:rPr>
      </w:pPr>
      <w:r>
        <w:rPr>
          <w:rFonts w:eastAsia="SimSun" w:cs="Mangal"/>
          <w:sz w:val="28"/>
          <w:szCs w:val="28"/>
          <w:lang w:bidi="hi-IN"/>
        </w:rPr>
        <w:tab/>
      </w:r>
      <w:r>
        <w:rPr>
          <w:rFonts w:eastAsia="SimSun" w:cs="Mangal"/>
          <w:sz w:val="28"/>
          <w:szCs w:val="28"/>
          <w:lang w:bidi="hi-IN"/>
        </w:rPr>
        <w:t>На правой внутренней стороне удостоверения в верхней части по центру в четыре строки располагается надпись: «В соответствии с решением Совета депутатов города Старая Русса от     №  предъявитель настоящего удостоверения награждён(а)». Ниже по центру в три строки располагается надпись: «Памятной медалью «Старая Русса – город воинской славы». Под ней помещается одна пустая строка с надписью: «должность», ниже под ней надпись в одну строку « МП______________(ФИО)».</w:t>
      </w:r>
    </w:p>
    <w:p>
      <w:pPr>
        <w:widowControl w:val="0"/>
        <w:suppressAutoHyphens/>
        <w:jc w:val="both"/>
        <w:rPr>
          <w:rFonts w:eastAsia="SimSun" w:cs="Mangal"/>
          <w:sz w:val="28"/>
          <w:szCs w:val="28"/>
          <w:lang w:bidi="hi-IN"/>
        </w:rPr>
      </w:pPr>
      <w:r>
        <w:rPr>
          <w:rFonts w:eastAsia="SimSun" w:cs="Mangal"/>
          <w:sz w:val="28"/>
          <w:szCs w:val="28"/>
          <w:lang w:bidi="hi-IN"/>
        </w:rPr>
        <w:t xml:space="preserve">                                                                             подпись      </w:t>
      </w:r>
    </w:p>
    <w:p>
      <w:pPr>
        <w:widowControl w:val="0"/>
        <w:suppressAutoHyphens/>
        <w:jc w:val="both"/>
        <w:rPr>
          <w:rFonts w:eastAsia="SimSun" w:cs="Mangal"/>
          <w:sz w:val="28"/>
          <w:szCs w:val="28"/>
          <w:lang w:bidi="hi-IN"/>
        </w:rPr>
      </w:pPr>
      <w:r>
        <w:rPr>
          <w:rFonts w:eastAsia="SimSun" w:cs="Mangal"/>
          <w:sz w:val="28"/>
          <w:szCs w:val="28"/>
          <w:lang w:bidi="hi-IN"/>
        </w:rPr>
        <w:tab/>
      </w:r>
      <w:r>
        <w:rPr>
          <w:rFonts w:eastAsia="SimSun" w:cs="Mangal"/>
          <w:sz w:val="28"/>
          <w:szCs w:val="28"/>
          <w:lang w:bidi="hi-IN"/>
        </w:rPr>
        <w:t xml:space="preserve">Надписи «УДОСТОВЕРЕНИЕ О НАГРАЖДЕНИИ ПАМЯТНОЙ МЕДАЛЬЮ «СТАРАЯ РУССА – ГОРОД ВОИНСКОЙ СЛАВЫ», «УДОСТОВЕРЕНИЕ №» и « ПАМЯТНОЙ МЕДАЛЬЮ «СТАРАЯ РУССА – ГОРОД ВОИНСКОЙ СЛАВЫ» отпечатаны красной краской, весь остальной текст — чёрной краской.   </w:t>
      </w: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widowControl w:val="0"/>
        <w:suppressAutoHyphens/>
        <w:jc w:val="both"/>
        <w:rPr>
          <w:rFonts w:eastAsia="SimSun" w:cs="Mangal"/>
          <w:sz w:val="28"/>
          <w:szCs w:val="28"/>
          <w:lang w:bidi="hi-IN"/>
        </w:rPr>
      </w:pPr>
    </w:p>
    <w:p>
      <w:pPr>
        <w:spacing w:before="100" w:beforeAutospacing="1"/>
        <w:jc w:val="right"/>
        <w:outlineLvl w:val="2"/>
        <w:rPr>
          <w:b/>
          <w:bCs/>
          <w:sz w:val="27"/>
          <w:szCs w:val="27"/>
          <w:lang w:eastAsia="ru-RU"/>
        </w:rPr>
      </w:pPr>
    </w:p>
    <w:p>
      <w:pPr>
        <w:spacing w:before="100" w:beforeAutospacing="1"/>
        <w:jc w:val="right"/>
        <w:outlineLvl w:val="2"/>
        <w:rPr>
          <w:b w:val="0"/>
          <w:bCs w:val="0"/>
          <w:sz w:val="28"/>
          <w:szCs w:val="28"/>
          <w:lang w:eastAsia="ru-RU"/>
        </w:rPr>
      </w:pPr>
      <w:r>
        <w:rPr>
          <w:b w:val="0"/>
          <w:bCs w:val="0"/>
          <w:sz w:val="28"/>
          <w:szCs w:val="28"/>
          <w:lang w:eastAsia="ru-RU"/>
        </w:rPr>
        <w:t xml:space="preserve">Приложение N 4 </w:t>
      </w:r>
    </w:p>
    <w:p>
      <w:pPr>
        <w:spacing w:after="100" w:afterAutospacing="1"/>
        <w:jc w:val="right"/>
        <w:outlineLvl w:val="3"/>
        <w:rPr>
          <w:b w:val="0"/>
          <w:bCs w:val="0"/>
          <w:sz w:val="28"/>
          <w:szCs w:val="28"/>
          <w:lang w:eastAsia="ru-RU"/>
        </w:rPr>
      </w:pPr>
      <w:r>
        <w:rPr>
          <w:b w:val="0"/>
          <w:bCs w:val="0"/>
          <w:sz w:val="28"/>
          <w:szCs w:val="28"/>
          <w:lang w:eastAsia="ru-RU"/>
        </w:rPr>
        <w:t>к Положению о памятной медали</w:t>
      </w:r>
      <w:r>
        <w:rPr>
          <w:b w:val="0"/>
          <w:bCs w:val="0"/>
          <w:sz w:val="28"/>
          <w:szCs w:val="28"/>
          <w:lang w:eastAsia="ru-RU"/>
        </w:rPr>
        <w:br w:type="textWrapping"/>
      </w:r>
      <w:r>
        <w:rPr>
          <w:b w:val="0"/>
          <w:bCs w:val="0"/>
          <w:sz w:val="28"/>
          <w:szCs w:val="28"/>
          <w:lang w:eastAsia="ru-RU"/>
        </w:rPr>
        <w:t> "Старая Русса - город воинской славы"</w:t>
      </w:r>
    </w:p>
    <w:p>
      <w:pPr>
        <w:widowControl w:val="0"/>
        <w:suppressAutoHyphens/>
        <w:jc w:val="right"/>
        <w:rPr>
          <w:rFonts w:eastAsia="SimSun" w:cs="Mangal"/>
          <w:sz w:val="28"/>
          <w:szCs w:val="28"/>
          <w:lang w:bidi="hi-IN"/>
        </w:rPr>
      </w:pPr>
    </w:p>
    <w:p>
      <w:pPr>
        <w:widowControl w:val="0"/>
        <w:suppressAutoHyphens/>
        <w:spacing w:line="276" w:lineRule="auto"/>
        <w:jc w:val="center"/>
        <w:rPr>
          <w:rFonts w:eastAsia="SimSun" w:cs="Mangal"/>
          <w:b/>
          <w:sz w:val="28"/>
          <w:szCs w:val="28"/>
          <w:lang w:bidi="hi-IN"/>
        </w:rPr>
      </w:pPr>
      <w:r>
        <w:rPr>
          <w:rFonts w:eastAsia="SimSun" w:cs="Mangal"/>
          <w:b/>
          <w:sz w:val="28"/>
          <w:szCs w:val="28"/>
          <w:lang w:bidi="hi-IN"/>
        </w:rPr>
        <w:t xml:space="preserve">Образец удостоверения к памятной медали </w:t>
      </w:r>
    </w:p>
    <w:p>
      <w:pPr>
        <w:widowControl w:val="0"/>
        <w:suppressAutoHyphens/>
        <w:spacing w:line="276" w:lineRule="auto"/>
        <w:jc w:val="center"/>
        <w:rPr>
          <w:rFonts w:eastAsia="SimSun" w:cs="Mangal"/>
          <w:b/>
          <w:sz w:val="28"/>
          <w:szCs w:val="28"/>
          <w:lang w:bidi="hi-IN"/>
        </w:rPr>
      </w:pPr>
      <w:r>
        <w:rPr>
          <w:rFonts w:eastAsia="SimSun" w:cs="Mangal"/>
          <w:b/>
          <w:sz w:val="28"/>
          <w:szCs w:val="28"/>
          <w:lang w:bidi="hi-IN"/>
        </w:rPr>
        <w:t>«Старая  Русса – город воинской славы»</w:t>
      </w:r>
    </w:p>
    <w:p>
      <w:pPr>
        <w:widowControl w:val="0"/>
        <w:suppressAutoHyphens/>
        <w:spacing w:after="200" w:line="276" w:lineRule="auto"/>
        <w:jc w:val="both"/>
        <w:rPr>
          <w:rFonts w:eastAsia="SimSun" w:cs="Mangal"/>
          <w:lang w:bidi="hi-IN"/>
        </w:rPr>
      </w:pPr>
      <w:r>
        <w:rPr>
          <w:rFonts w:eastAsia="SimSun" w:cs="Mangal"/>
          <w:lang w:bidi="hi-IN"/>
        </w:rPr>
        <w:t xml:space="preserve">                                                                                          15см</w:t>
      </w:r>
    </w:p>
    <w:tbl>
      <w:tblPr>
        <w:tblStyle w:val="3"/>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trPr>
        <w:tc>
          <w:tcPr>
            <w:tcW w:w="3402" w:type="dxa"/>
          </w:tcPr>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p>
            <w:pPr>
              <w:widowControl w:val="0"/>
              <w:suppressAutoHyphens/>
              <w:jc w:val="both"/>
              <w:rPr>
                <w:rFonts w:ascii="Calibri" w:hAnsi="Calibri" w:eastAsia="SimSun" w:cs="Mangal"/>
                <w:sz w:val="28"/>
                <w:szCs w:val="28"/>
                <w:lang w:bidi="hi-IN"/>
              </w:rPr>
            </w:pPr>
          </w:p>
        </w:tc>
        <w:tc>
          <w:tcPr>
            <w:tcW w:w="3402" w:type="dxa"/>
          </w:tcPr>
          <w:p>
            <w:pPr>
              <w:widowControl w:val="0"/>
              <w:suppressAutoHyphens/>
              <w:jc w:val="both"/>
              <w:rPr>
                <w:rFonts w:ascii="Calibri" w:hAnsi="Calibri" w:eastAsia="SimSun" w:cs="Mangal"/>
                <w:sz w:val="28"/>
                <w:szCs w:val="28"/>
                <w:lang w:bidi="hi-IN"/>
              </w:rPr>
            </w:pPr>
          </w:p>
          <w:p>
            <w:pPr>
              <w:widowControl w:val="0"/>
              <w:suppressAutoHyphens/>
              <w:jc w:val="center"/>
              <w:rPr>
                <w:rFonts w:ascii="Calibri" w:hAnsi="Calibri" w:eastAsia="SimSun" w:cs="Mangal"/>
                <w:sz w:val="22"/>
                <w:szCs w:val="22"/>
                <w:lang w:bidi="hi-IN"/>
              </w:rPr>
            </w:pPr>
          </w:p>
          <w:p>
            <w:pPr>
              <w:widowControl w:val="0"/>
              <w:suppressAutoHyphens/>
              <w:jc w:val="center"/>
              <w:rPr>
                <w:rFonts w:ascii="Calibri" w:hAnsi="Calibri" w:eastAsia="SimSun" w:cs="Mangal"/>
                <w:sz w:val="22"/>
                <w:szCs w:val="22"/>
                <w:lang w:bidi="hi-IN"/>
              </w:rPr>
            </w:pPr>
          </w:p>
          <w:p>
            <w:pPr>
              <w:widowControl w:val="0"/>
              <w:suppressAutoHyphens/>
              <w:jc w:val="center"/>
              <w:rPr>
                <w:rFonts w:ascii="Calibri" w:hAnsi="Calibri" w:eastAsia="SimSun" w:cs="Mangal"/>
                <w:color w:val="FF0000"/>
                <w:sz w:val="22"/>
                <w:szCs w:val="22"/>
                <w:lang w:bidi="hi-IN"/>
              </w:rPr>
            </w:pPr>
          </w:p>
          <w:p>
            <w:pPr>
              <w:widowControl w:val="0"/>
              <w:suppressAutoHyphens/>
              <w:jc w:val="center"/>
              <w:rPr>
                <w:rFonts w:ascii="Calibri" w:hAnsi="Calibri" w:eastAsia="SimSun" w:cs="Mangal"/>
                <w:color w:val="FF0000"/>
                <w:sz w:val="22"/>
                <w:szCs w:val="22"/>
                <w:lang w:bidi="hi-IN"/>
              </w:rPr>
            </w:pPr>
          </w:p>
          <w:p>
            <w:pPr>
              <w:widowControl w:val="0"/>
              <w:suppressAutoHyphens/>
              <w:jc w:val="center"/>
              <w:rPr>
                <w:rFonts w:ascii="Calibri" w:hAnsi="Calibri" w:eastAsia="SimSun" w:cs="Mangal"/>
                <w:color w:val="FF0000"/>
                <w:sz w:val="22"/>
                <w:szCs w:val="22"/>
                <w:lang w:bidi="hi-IN"/>
              </w:rPr>
            </w:pPr>
          </w:p>
          <w:p>
            <w:pPr>
              <w:widowControl w:val="0"/>
              <w:suppressAutoHyphens/>
              <w:jc w:val="center"/>
              <w:rPr>
                <w:rFonts w:ascii="Calibri" w:hAnsi="Calibri" w:eastAsia="SimSun" w:cs="Mangal"/>
                <w:color w:val="FF0000"/>
                <w:sz w:val="22"/>
                <w:szCs w:val="22"/>
                <w:lang w:bidi="hi-IN"/>
              </w:rPr>
            </w:pPr>
            <w:r>
              <w:rPr>
                <w:rFonts w:ascii="Calibri" w:hAnsi="Calibri" w:eastAsia="SimSun" w:cs="Mangal"/>
                <w:color w:val="FF0000"/>
                <w:sz w:val="22"/>
                <w:szCs w:val="22"/>
                <w:lang w:bidi="hi-IN"/>
              </w:rPr>
              <w:t>УДОСТОВЕРЕНИЕ</w:t>
            </w:r>
          </w:p>
          <w:p>
            <w:pPr>
              <w:widowControl w:val="0"/>
              <w:suppressAutoHyphens/>
              <w:jc w:val="center"/>
              <w:rPr>
                <w:rFonts w:ascii="Calibri" w:hAnsi="Calibri" w:eastAsia="SimSun" w:cs="Mangal"/>
                <w:color w:val="FF0000"/>
                <w:sz w:val="22"/>
                <w:szCs w:val="22"/>
                <w:lang w:bidi="hi-IN"/>
              </w:rPr>
            </w:pPr>
            <w:r>
              <w:rPr>
                <w:rFonts w:ascii="Calibri" w:hAnsi="Calibri" w:eastAsia="SimSun" w:cs="Mangal"/>
                <w:color w:val="FF0000"/>
                <w:sz w:val="22"/>
                <w:szCs w:val="22"/>
                <w:lang w:bidi="hi-IN"/>
              </w:rPr>
              <w:t>О НАГРАЖДЕНИИ ПАМЯТНОЙ</w:t>
            </w:r>
          </w:p>
          <w:p>
            <w:pPr>
              <w:widowControl w:val="0"/>
              <w:suppressAutoHyphens/>
              <w:jc w:val="center"/>
              <w:rPr>
                <w:rFonts w:ascii="Calibri" w:hAnsi="Calibri" w:eastAsia="SimSun" w:cs="Mangal"/>
                <w:sz w:val="28"/>
                <w:szCs w:val="28"/>
                <w:lang w:bidi="hi-IN"/>
              </w:rPr>
            </w:pPr>
            <w:r>
              <w:rPr>
                <w:rFonts w:ascii="Calibri" w:hAnsi="Calibri" w:eastAsia="SimSun" w:cs="Mangal"/>
                <w:color w:val="FF0000"/>
                <w:sz w:val="22"/>
                <w:szCs w:val="22"/>
                <w:lang w:bidi="hi-IN"/>
              </w:rPr>
              <w:t>МЕДАЛЬЮ «СТАРАЯ  РУССА – ГОРОД ВОИНСКОЙ СЛАВЫ»</w:t>
            </w:r>
          </w:p>
        </w:tc>
      </w:tr>
    </w:tbl>
    <w:p>
      <w:pPr>
        <w:widowControl w:val="0"/>
        <w:suppressAutoHyphens/>
        <w:spacing w:after="200" w:line="276" w:lineRule="auto"/>
        <w:jc w:val="both"/>
        <w:rPr>
          <w:rFonts w:eastAsia="SimSun" w:cs="Mangal"/>
          <w:sz w:val="28"/>
          <w:szCs w:val="28"/>
          <w:lang w:bidi="hi-IN"/>
        </w:rPr>
      </w:pPr>
    </w:p>
    <w:tbl>
      <w:tblPr>
        <w:tblStyle w:val="3"/>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trPr>
        <w:tc>
          <w:tcPr>
            <w:tcW w:w="3402" w:type="dxa"/>
          </w:tcPr>
          <w:p>
            <w:pPr>
              <w:widowControl w:val="0"/>
              <w:suppressAutoHyphens/>
              <w:jc w:val="center"/>
              <w:rPr>
                <w:rFonts w:ascii="Calibri" w:hAnsi="Calibri" w:eastAsia="SimSun" w:cs="Mangal"/>
                <w:sz w:val="22"/>
                <w:szCs w:val="22"/>
                <w:lang w:bidi="hi-IN"/>
              </w:rPr>
            </w:pPr>
          </w:p>
          <w:p>
            <w:pPr>
              <w:widowControl w:val="0"/>
              <w:suppressAutoHyphens/>
              <w:jc w:val="center"/>
              <w:rPr>
                <w:rFonts w:ascii="Calibri" w:hAnsi="Calibri" w:eastAsia="SimSun" w:cs="Mangal"/>
                <w:sz w:val="22"/>
                <w:szCs w:val="22"/>
                <w:lang w:bidi="hi-IN"/>
              </w:rPr>
            </w:pPr>
            <w:r>
              <w:rPr>
                <w:rFonts w:ascii="Calibri" w:hAnsi="Calibri" w:eastAsia="SimSun" w:cs="Mangal"/>
                <w:sz w:val="22"/>
                <w:szCs w:val="22"/>
                <w:lang w:eastAsia="ru-RU"/>
              </w:rPr>
              <w:drawing>
                <wp:inline distT="0" distB="0" distL="0" distR="0">
                  <wp:extent cx="582930" cy="600075"/>
                  <wp:effectExtent l="0" t="0" r="762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11" cy="603146"/>
                          </a:xfrm>
                          <a:prstGeom prst="rect">
                            <a:avLst/>
                          </a:prstGeom>
                        </pic:spPr>
                      </pic:pic>
                    </a:graphicData>
                  </a:graphic>
                </wp:inline>
              </w:drawing>
            </w:r>
          </w:p>
          <w:p>
            <w:pPr>
              <w:widowControl w:val="0"/>
              <w:suppressAutoHyphens/>
              <w:jc w:val="both"/>
              <w:rPr>
                <w:rFonts w:ascii="Calibri" w:hAnsi="Calibri" w:eastAsia="SimSun" w:cs="Mangal"/>
                <w:sz w:val="22"/>
                <w:szCs w:val="22"/>
                <w:lang w:bidi="hi-IN"/>
              </w:rPr>
            </w:pPr>
          </w:p>
          <w:p>
            <w:pPr>
              <w:widowControl w:val="0"/>
              <w:suppressAutoHyphens/>
              <w:jc w:val="center"/>
              <w:rPr>
                <w:rFonts w:ascii="Calibri" w:hAnsi="Calibri" w:eastAsia="SimSun" w:cs="Mangal"/>
                <w:sz w:val="22"/>
                <w:szCs w:val="22"/>
                <w:lang w:bidi="hi-IN"/>
              </w:rPr>
            </w:pPr>
            <w:r>
              <w:rPr>
                <w:rFonts w:ascii="Calibri" w:hAnsi="Calibri" w:eastAsia="SimSun" w:cs="Mangal"/>
                <w:sz w:val="22"/>
                <w:szCs w:val="22"/>
                <w:lang w:bidi="hi-IN"/>
              </w:rPr>
              <w:t>город Старая Русса</w:t>
            </w:r>
            <w:r>
              <w:rPr>
                <w:rFonts w:ascii="Calibri" w:hAnsi="Calibri" w:eastAsia="SimSun" w:cs="Mangal"/>
                <w:color w:val="FF0000"/>
                <w:sz w:val="22"/>
                <w:szCs w:val="22"/>
                <w:lang w:bidi="hi-IN"/>
              </w:rPr>
              <w:t xml:space="preserve"> УДОСТОВЕРЕНИЕ  №</w:t>
            </w:r>
          </w:p>
          <w:p>
            <w:pPr>
              <w:widowControl w:val="0"/>
              <w:suppressAutoHyphens/>
              <w:jc w:val="both"/>
              <w:rPr>
                <w:rFonts w:ascii="Calibri" w:hAnsi="Calibri" w:eastAsia="SimSun" w:cs="Mangal"/>
                <w:sz w:val="22"/>
                <w:szCs w:val="22"/>
                <w:lang w:bidi="hi-IN"/>
              </w:rPr>
            </w:pPr>
            <w:r>
              <w:rPr>
                <w:rFonts w:ascii="Calibri" w:hAnsi="Calibri" w:eastAsia="SimSun" w:cs="Mangal"/>
                <w:sz w:val="22"/>
                <w:szCs w:val="22"/>
                <w:lang w:bidi="hi-IN"/>
              </w:rPr>
              <w:t xml:space="preserve">        </w:t>
            </w:r>
          </w:p>
          <w:p>
            <w:pPr>
              <w:widowControl w:val="0"/>
              <w:suppressAutoHyphens/>
              <w:jc w:val="both"/>
              <w:rPr>
                <w:rFonts w:ascii="Calibri" w:hAnsi="Calibri" w:eastAsia="SimSun" w:cs="Mangal"/>
                <w:sz w:val="22"/>
                <w:szCs w:val="22"/>
                <w:lang w:bidi="hi-IN"/>
              </w:rPr>
            </w:pPr>
          </w:p>
          <w:p>
            <w:pPr>
              <w:widowControl w:val="0"/>
              <w:suppressAutoHyphens/>
              <w:jc w:val="both"/>
              <w:rPr>
                <w:rFonts w:ascii="Calibri" w:hAnsi="Calibri" w:eastAsia="SimSun" w:cs="Mangal"/>
                <w:sz w:val="22"/>
                <w:szCs w:val="22"/>
                <w:lang w:bidi="hi-IN"/>
              </w:rPr>
            </w:pPr>
            <w:r>
              <w:rPr>
                <w:rFonts w:ascii="Calibri" w:hAnsi="Calibri" w:eastAsia="SimSun" w:cs="Mangal"/>
                <w:sz w:val="22"/>
                <w:szCs w:val="22"/>
                <w:lang w:bidi="hi-IN"/>
              </w:rPr>
              <w:t>___________________________</w:t>
            </w:r>
          </w:p>
          <w:p>
            <w:pPr>
              <w:widowControl w:val="0"/>
              <w:suppressAutoHyphens/>
              <w:jc w:val="both"/>
              <w:rPr>
                <w:rFonts w:ascii="Calibri" w:hAnsi="Calibri" w:eastAsia="SimSun" w:cs="Mangal"/>
                <w:sz w:val="18"/>
                <w:szCs w:val="18"/>
                <w:lang w:bidi="hi-IN"/>
              </w:rPr>
            </w:pPr>
            <w:r>
              <w:rPr>
                <w:rFonts w:ascii="Calibri" w:hAnsi="Calibri" w:eastAsia="SimSun" w:cs="Mangal"/>
                <w:sz w:val="18"/>
                <w:szCs w:val="18"/>
                <w:lang w:bidi="hi-IN"/>
              </w:rPr>
              <w:t xml:space="preserve">                           (фамилия)</w:t>
            </w:r>
          </w:p>
          <w:p>
            <w:pPr>
              <w:widowControl w:val="0"/>
              <w:suppressAutoHyphens/>
              <w:jc w:val="both"/>
              <w:rPr>
                <w:rFonts w:ascii="Calibri" w:hAnsi="Calibri" w:eastAsia="SimSun" w:cs="Mangal"/>
                <w:sz w:val="18"/>
                <w:szCs w:val="18"/>
                <w:lang w:bidi="hi-IN"/>
              </w:rPr>
            </w:pPr>
            <w:r>
              <w:rPr>
                <w:rFonts w:ascii="Calibri" w:hAnsi="Calibri" w:eastAsia="SimSun" w:cs="Mangal"/>
                <w:sz w:val="18"/>
                <w:szCs w:val="18"/>
                <w:lang w:bidi="hi-IN"/>
              </w:rPr>
              <w:t xml:space="preserve">         _________________________________</w:t>
            </w:r>
          </w:p>
          <w:p>
            <w:pPr>
              <w:widowControl w:val="0"/>
              <w:suppressAutoHyphens/>
              <w:jc w:val="both"/>
              <w:rPr>
                <w:rFonts w:ascii="Calibri" w:hAnsi="Calibri" w:eastAsia="SimSun" w:cs="Mangal"/>
                <w:sz w:val="18"/>
                <w:szCs w:val="18"/>
                <w:lang w:bidi="hi-IN"/>
              </w:rPr>
            </w:pPr>
            <w:r>
              <w:rPr>
                <w:rFonts w:ascii="Calibri" w:hAnsi="Calibri" w:eastAsia="SimSun" w:cs="Mangal"/>
                <w:sz w:val="18"/>
                <w:szCs w:val="18"/>
                <w:lang w:bidi="hi-IN"/>
              </w:rPr>
              <w:t xml:space="preserve">                               ( имя)</w:t>
            </w:r>
          </w:p>
          <w:p>
            <w:pPr>
              <w:widowControl w:val="0"/>
              <w:suppressAutoHyphens/>
              <w:jc w:val="both"/>
              <w:rPr>
                <w:rFonts w:ascii="Calibri" w:hAnsi="Calibri" w:eastAsia="SimSun" w:cs="Mangal"/>
                <w:sz w:val="22"/>
                <w:szCs w:val="22"/>
                <w:lang w:bidi="hi-IN"/>
              </w:rPr>
            </w:pPr>
            <w:r>
              <w:rPr>
                <w:rFonts w:ascii="Calibri" w:hAnsi="Calibri" w:eastAsia="SimSun" w:cs="Mangal"/>
                <w:sz w:val="22"/>
                <w:szCs w:val="22"/>
                <w:lang w:bidi="hi-IN"/>
              </w:rPr>
              <w:t xml:space="preserve">       ___________________________</w:t>
            </w:r>
          </w:p>
          <w:p>
            <w:pPr>
              <w:widowControl w:val="0"/>
              <w:suppressAutoHyphens/>
              <w:jc w:val="both"/>
              <w:rPr>
                <w:rFonts w:ascii="Calibri" w:hAnsi="Calibri" w:eastAsia="SimSun" w:cs="Mangal"/>
                <w:sz w:val="18"/>
                <w:szCs w:val="18"/>
                <w:lang w:bidi="hi-IN"/>
              </w:rPr>
            </w:pPr>
            <w:r>
              <w:rPr>
                <w:rFonts w:ascii="Calibri" w:hAnsi="Calibri" w:eastAsia="SimSun" w:cs="Mangal"/>
                <w:sz w:val="18"/>
                <w:szCs w:val="18"/>
                <w:lang w:bidi="hi-IN"/>
              </w:rPr>
              <w:t xml:space="preserve">                            (отчество)</w:t>
            </w:r>
          </w:p>
          <w:p>
            <w:pPr>
              <w:widowControl w:val="0"/>
              <w:suppressAutoHyphens/>
              <w:jc w:val="both"/>
              <w:rPr>
                <w:rFonts w:ascii="Calibri" w:hAnsi="Calibri" w:eastAsia="SimSun" w:cs="Mangal"/>
                <w:sz w:val="28"/>
                <w:szCs w:val="28"/>
                <w:lang w:bidi="hi-IN"/>
              </w:rPr>
            </w:pPr>
          </w:p>
        </w:tc>
        <w:tc>
          <w:tcPr>
            <w:tcW w:w="3402" w:type="dxa"/>
          </w:tcPr>
          <w:p>
            <w:pPr>
              <w:widowControl w:val="0"/>
              <w:suppressAutoHyphens/>
              <w:jc w:val="center"/>
              <w:rPr>
                <w:rFonts w:ascii="Calibri" w:hAnsi="Calibri" w:eastAsia="SimSun" w:cs="Mangal"/>
                <w:sz w:val="22"/>
                <w:szCs w:val="22"/>
                <w:lang w:bidi="hi-IN"/>
              </w:rPr>
            </w:pPr>
            <w:r>
              <w:rPr>
                <w:rFonts w:ascii="Calibri" w:hAnsi="Calibri" w:eastAsia="SimSun" w:cs="Mangal"/>
                <w:sz w:val="22"/>
                <w:szCs w:val="22"/>
                <w:lang w:bidi="hi-IN"/>
              </w:rPr>
              <w:t>В соответствии с решением Совета депутатов города Старая Русса  от       №</w:t>
            </w:r>
          </w:p>
          <w:p>
            <w:pPr>
              <w:widowControl w:val="0"/>
              <w:suppressAutoHyphens/>
              <w:jc w:val="center"/>
              <w:rPr>
                <w:rFonts w:ascii="Calibri" w:hAnsi="Calibri" w:eastAsia="SimSun" w:cs="Mangal"/>
                <w:sz w:val="22"/>
                <w:szCs w:val="22"/>
                <w:lang w:bidi="hi-IN"/>
              </w:rPr>
            </w:pPr>
          </w:p>
          <w:p>
            <w:pPr>
              <w:widowControl w:val="0"/>
              <w:suppressAutoHyphens/>
              <w:jc w:val="center"/>
              <w:rPr>
                <w:rFonts w:ascii="Calibri" w:hAnsi="Calibri" w:eastAsia="SimSun" w:cs="Mangal"/>
                <w:sz w:val="22"/>
                <w:szCs w:val="22"/>
                <w:lang w:bidi="hi-IN"/>
              </w:rPr>
            </w:pPr>
            <w:r>
              <w:rPr>
                <w:rFonts w:ascii="Calibri" w:hAnsi="Calibri" w:eastAsia="SimSun" w:cs="Mangal"/>
                <w:sz w:val="22"/>
                <w:szCs w:val="22"/>
                <w:lang w:bidi="hi-IN"/>
              </w:rPr>
              <w:t xml:space="preserve">предъявитель настоящего удостоверения   </w:t>
            </w:r>
          </w:p>
          <w:p>
            <w:pPr>
              <w:widowControl w:val="0"/>
              <w:suppressAutoHyphens/>
              <w:rPr>
                <w:rFonts w:ascii="Calibri" w:hAnsi="Calibri" w:eastAsia="SimSun" w:cs="Mangal"/>
                <w:sz w:val="22"/>
                <w:szCs w:val="22"/>
                <w:lang w:bidi="hi-IN"/>
              </w:rPr>
            </w:pPr>
            <w:r>
              <w:rPr>
                <w:rFonts w:ascii="Calibri" w:hAnsi="Calibri" w:eastAsia="SimSun" w:cs="Mangal"/>
                <w:sz w:val="22"/>
                <w:szCs w:val="22"/>
                <w:lang w:bidi="hi-IN"/>
              </w:rPr>
              <w:t xml:space="preserve">                  награждён(а)</w:t>
            </w:r>
          </w:p>
          <w:p>
            <w:pPr>
              <w:widowControl w:val="0"/>
              <w:suppressAutoHyphens/>
              <w:jc w:val="center"/>
              <w:rPr>
                <w:rFonts w:ascii="Calibri" w:hAnsi="Calibri" w:eastAsia="SimSun" w:cs="Mangal"/>
                <w:color w:val="FF0000"/>
                <w:sz w:val="22"/>
                <w:szCs w:val="22"/>
                <w:lang w:bidi="hi-IN"/>
              </w:rPr>
            </w:pPr>
            <w:r>
              <w:rPr>
                <w:rFonts w:ascii="Calibri" w:hAnsi="Calibri" w:eastAsia="SimSun" w:cs="Mangal"/>
                <w:color w:val="FF0000"/>
                <w:sz w:val="22"/>
                <w:szCs w:val="22"/>
                <w:lang w:bidi="hi-IN"/>
              </w:rPr>
              <w:t>ПАМЯТНОЙ МЕДАЛЬЮ</w:t>
            </w:r>
          </w:p>
          <w:p>
            <w:pPr>
              <w:widowControl w:val="0"/>
              <w:suppressAutoHyphens/>
              <w:jc w:val="center"/>
              <w:rPr>
                <w:rFonts w:ascii="Calibri" w:hAnsi="Calibri" w:eastAsia="SimSun" w:cs="Mangal"/>
                <w:color w:val="FF0000"/>
                <w:sz w:val="22"/>
                <w:szCs w:val="22"/>
                <w:lang w:bidi="hi-IN"/>
              </w:rPr>
            </w:pPr>
            <w:r>
              <w:rPr>
                <w:rFonts w:ascii="Calibri" w:hAnsi="Calibri" w:eastAsia="SimSun" w:cs="Mangal"/>
                <w:color w:val="FF0000"/>
                <w:sz w:val="22"/>
                <w:szCs w:val="22"/>
                <w:lang w:bidi="hi-IN"/>
              </w:rPr>
              <w:t>«СТАРАЯ  РУССА – ГОРОД ВОИНСКОЙ СЛАВЫ»</w:t>
            </w:r>
          </w:p>
          <w:p>
            <w:pPr>
              <w:widowControl w:val="0"/>
              <w:suppressAutoHyphens/>
              <w:jc w:val="both"/>
              <w:rPr>
                <w:rFonts w:ascii="Calibri" w:hAnsi="Calibri" w:eastAsia="SimSun" w:cs="Mangal"/>
                <w:sz w:val="22"/>
                <w:szCs w:val="22"/>
                <w:lang w:bidi="hi-IN"/>
              </w:rPr>
            </w:pPr>
            <w:r>
              <w:rPr>
                <w:rFonts w:ascii="Calibri" w:hAnsi="Calibri" w:eastAsia="SimSun" w:cs="Mangal"/>
                <w:sz w:val="22"/>
                <w:szCs w:val="22"/>
                <w:lang w:bidi="hi-IN"/>
              </w:rPr>
              <w:t xml:space="preserve"> </w:t>
            </w:r>
          </w:p>
          <w:p>
            <w:pPr>
              <w:widowControl w:val="0"/>
              <w:suppressAutoHyphens/>
              <w:jc w:val="both"/>
              <w:rPr>
                <w:rFonts w:ascii="Calibri" w:hAnsi="Calibri" w:eastAsia="SimSun" w:cs="Mangal"/>
                <w:sz w:val="22"/>
                <w:szCs w:val="22"/>
                <w:lang w:bidi="hi-IN"/>
              </w:rPr>
            </w:pPr>
            <w:r>
              <w:rPr>
                <w:rFonts w:ascii="Calibri" w:hAnsi="Calibri" w:eastAsia="SimSun" w:cs="Mangal"/>
                <w:sz w:val="22"/>
                <w:szCs w:val="22"/>
                <w:lang w:bidi="hi-IN"/>
              </w:rPr>
              <w:t>_________________________</w:t>
            </w:r>
          </w:p>
          <w:p>
            <w:pPr>
              <w:widowControl w:val="0"/>
              <w:suppressAutoHyphens/>
              <w:jc w:val="both"/>
              <w:rPr>
                <w:rFonts w:ascii="Calibri" w:hAnsi="Calibri" w:eastAsia="SimSun" w:cs="Mangal"/>
                <w:sz w:val="18"/>
                <w:szCs w:val="18"/>
                <w:lang w:bidi="hi-IN"/>
              </w:rPr>
            </w:pPr>
            <w:r>
              <w:rPr>
                <w:rFonts w:ascii="Calibri" w:hAnsi="Calibri" w:eastAsia="SimSun" w:cs="Mangal"/>
                <w:sz w:val="22"/>
                <w:szCs w:val="22"/>
                <w:lang w:bidi="hi-IN"/>
              </w:rPr>
              <w:t xml:space="preserve">                     </w:t>
            </w:r>
            <w:r>
              <w:rPr>
                <w:rFonts w:ascii="Calibri" w:hAnsi="Calibri" w:eastAsia="SimSun" w:cs="Mangal"/>
                <w:sz w:val="18"/>
                <w:szCs w:val="18"/>
                <w:lang w:bidi="hi-IN"/>
              </w:rPr>
              <w:t>(должность)</w:t>
            </w:r>
          </w:p>
          <w:p>
            <w:pPr>
              <w:widowControl w:val="0"/>
              <w:suppressAutoHyphens/>
              <w:jc w:val="both"/>
              <w:rPr>
                <w:rFonts w:ascii="Calibri" w:hAnsi="Calibri" w:eastAsia="SimSun" w:cs="Mangal"/>
                <w:sz w:val="18"/>
                <w:szCs w:val="18"/>
                <w:lang w:bidi="hi-IN"/>
              </w:rPr>
            </w:pPr>
            <w:r>
              <w:rPr>
                <w:rFonts w:ascii="Calibri" w:hAnsi="Calibri" w:eastAsia="SimSun" w:cs="Mangal"/>
                <w:sz w:val="18"/>
                <w:szCs w:val="18"/>
                <w:lang w:bidi="hi-IN"/>
              </w:rPr>
              <w:t>МП   ________________________________(ФИО)</w:t>
            </w:r>
          </w:p>
          <w:p>
            <w:pPr>
              <w:widowControl w:val="0"/>
              <w:suppressAutoHyphens/>
              <w:jc w:val="both"/>
              <w:rPr>
                <w:rFonts w:ascii="Calibri" w:hAnsi="Calibri" w:eastAsia="SimSun" w:cs="Mangal"/>
                <w:sz w:val="18"/>
                <w:szCs w:val="18"/>
                <w:lang w:bidi="hi-IN"/>
              </w:rPr>
            </w:pPr>
            <w:r>
              <w:rPr>
                <w:rFonts w:ascii="Calibri" w:hAnsi="Calibri" w:eastAsia="SimSun" w:cs="Mangal"/>
                <w:sz w:val="18"/>
                <w:szCs w:val="18"/>
                <w:lang w:bidi="hi-IN"/>
              </w:rPr>
              <w:t xml:space="preserve">                         (подпись)</w:t>
            </w:r>
          </w:p>
          <w:p>
            <w:pPr>
              <w:widowControl w:val="0"/>
              <w:suppressAutoHyphens/>
              <w:jc w:val="both"/>
              <w:rPr>
                <w:rFonts w:ascii="Calibri" w:hAnsi="Calibri" w:eastAsia="SimSun" w:cs="Mangal"/>
                <w:sz w:val="18"/>
                <w:szCs w:val="18"/>
                <w:lang w:bidi="hi-IN"/>
              </w:rPr>
            </w:pPr>
          </w:p>
        </w:tc>
      </w:tr>
    </w:tbl>
    <w:p>
      <w:pPr>
        <w:widowControl w:val="0"/>
        <w:suppressAutoHyphens/>
        <w:spacing w:after="200" w:line="276" w:lineRule="auto"/>
        <w:jc w:val="both"/>
        <w:rPr>
          <w:rFonts w:eastAsia="SimSun" w:cs="Mangal"/>
          <w:sz w:val="28"/>
          <w:szCs w:val="28"/>
          <w:lang w:bidi="hi-IN"/>
        </w:rPr>
      </w:pPr>
    </w:p>
    <w:p>
      <w:pPr>
        <w:spacing w:before="100" w:beforeAutospacing="1" w:after="100" w:afterAutospacing="1"/>
        <w:jc w:val="center"/>
        <w:outlineLvl w:val="3"/>
        <w:rPr>
          <w:b/>
          <w:bCs/>
          <w:sz w:val="28"/>
          <w:szCs w:val="28"/>
          <w:lang w:eastAsia="ru-RU"/>
        </w:rPr>
      </w:pPr>
    </w:p>
    <w:p>
      <w:pPr>
        <w:spacing w:before="100" w:beforeAutospacing="1" w:after="100" w:afterAutospacing="1"/>
        <w:jc w:val="center"/>
        <w:outlineLvl w:val="3"/>
        <w:rPr>
          <w:b/>
          <w:bCs/>
          <w:sz w:val="28"/>
          <w:szCs w:val="28"/>
          <w:lang w:eastAsia="ru-RU"/>
        </w:rPr>
      </w:pPr>
    </w:p>
    <w:p>
      <w:pPr>
        <w:spacing w:before="100" w:beforeAutospacing="1" w:after="100" w:afterAutospacing="1"/>
        <w:jc w:val="center"/>
        <w:outlineLvl w:val="3"/>
        <w:rPr>
          <w:b/>
          <w:bCs/>
          <w:sz w:val="28"/>
          <w:szCs w:val="28"/>
          <w:lang w:eastAsia="ru-RU"/>
        </w:rPr>
      </w:pPr>
    </w:p>
    <w:p>
      <w:pPr>
        <w:spacing w:before="100" w:beforeAutospacing="1"/>
        <w:jc w:val="right"/>
        <w:outlineLvl w:val="2"/>
        <w:rPr>
          <w:b/>
          <w:bCs/>
          <w:sz w:val="27"/>
          <w:szCs w:val="27"/>
          <w:lang w:eastAsia="ru-RU"/>
        </w:rPr>
      </w:pPr>
    </w:p>
    <w:p>
      <w:pPr>
        <w:spacing w:before="100" w:beforeAutospacing="1"/>
        <w:jc w:val="right"/>
        <w:outlineLvl w:val="2"/>
        <w:rPr>
          <w:b w:val="0"/>
          <w:bCs w:val="0"/>
          <w:sz w:val="28"/>
          <w:szCs w:val="28"/>
          <w:lang w:eastAsia="ru-RU"/>
        </w:rPr>
      </w:pPr>
      <w:r>
        <w:rPr>
          <w:b w:val="0"/>
          <w:bCs w:val="0"/>
          <w:sz w:val="28"/>
          <w:szCs w:val="28"/>
          <w:lang w:eastAsia="ru-RU"/>
        </w:rPr>
        <w:t xml:space="preserve">Приложение N 5 </w:t>
      </w:r>
    </w:p>
    <w:p>
      <w:pPr>
        <w:spacing w:after="100" w:afterAutospacing="1"/>
        <w:jc w:val="right"/>
        <w:outlineLvl w:val="3"/>
        <w:rPr>
          <w:b w:val="0"/>
          <w:bCs w:val="0"/>
          <w:sz w:val="28"/>
          <w:szCs w:val="28"/>
          <w:lang w:eastAsia="ru-RU"/>
        </w:rPr>
      </w:pPr>
      <w:r>
        <w:rPr>
          <w:b w:val="0"/>
          <w:bCs w:val="0"/>
          <w:sz w:val="28"/>
          <w:szCs w:val="28"/>
          <w:lang w:eastAsia="ru-RU"/>
        </w:rPr>
        <w:t>к Положению о памятной медали</w:t>
      </w:r>
      <w:r>
        <w:rPr>
          <w:b w:val="0"/>
          <w:bCs w:val="0"/>
          <w:sz w:val="28"/>
          <w:szCs w:val="28"/>
          <w:lang w:eastAsia="ru-RU"/>
        </w:rPr>
        <w:br w:type="textWrapping"/>
      </w:r>
      <w:r>
        <w:rPr>
          <w:b w:val="0"/>
          <w:bCs w:val="0"/>
          <w:sz w:val="28"/>
          <w:szCs w:val="28"/>
          <w:lang w:eastAsia="ru-RU"/>
        </w:rPr>
        <w:t> "Старая Русса - город воинской славы"</w:t>
      </w:r>
    </w:p>
    <w:p>
      <w:pPr>
        <w:spacing w:before="100" w:beforeAutospacing="1" w:after="100" w:afterAutospacing="1"/>
        <w:jc w:val="center"/>
        <w:outlineLvl w:val="3"/>
        <w:rPr>
          <w:b/>
          <w:bCs/>
          <w:sz w:val="28"/>
          <w:szCs w:val="28"/>
          <w:lang w:eastAsia="ru-RU"/>
        </w:rPr>
      </w:pPr>
      <w:r>
        <w:rPr>
          <w:b/>
          <w:bCs/>
          <w:sz w:val="28"/>
          <w:szCs w:val="28"/>
          <w:lang w:eastAsia="ru-RU"/>
        </w:rPr>
        <w:t xml:space="preserve"> Описание памятной медали "Старая Русса – город воинской славы"</w:t>
      </w:r>
    </w:p>
    <w:p>
      <w:pPr>
        <w:spacing w:before="100" w:beforeAutospacing="1" w:after="240"/>
        <w:jc w:val="both"/>
        <w:rPr>
          <w:sz w:val="28"/>
          <w:szCs w:val="28"/>
          <w:lang w:eastAsia="ru-RU"/>
        </w:rPr>
      </w:pPr>
      <w:r>
        <w:rPr>
          <w:sz w:val="28"/>
          <w:szCs w:val="28"/>
          <w:lang w:eastAsia="ru-RU"/>
        </w:rPr>
        <w:t>Памятная медаль "Старая Русса – город воинской славы" (далее – медаль) представляет собой диск серебрянного цвета с чернением диаметром 35 мм, прикрепленный с помощью кольца к стандартной пятиугольной колодке.</w:t>
      </w:r>
    </w:p>
    <w:p>
      <w:pPr>
        <w:spacing w:before="100" w:beforeAutospacing="1" w:after="240"/>
        <w:jc w:val="both"/>
        <w:rPr>
          <w:rFonts w:eastAsia="SimSun"/>
          <w:color w:val="000000"/>
          <w:sz w:val="28"/>
          <w:szCs w:val="28"/>
          <w:shd w:val="clear" w:color="auto" w:fill="FFFFFF"/>
        </w:rPr>
      </w:pPr>
      <w:r>
        <w:rPr>
          <w:sz w:val="28"/>
          <w:szCs w:val="28"/>
          <w:lang w:eastAsia="ru-RU"/>
        </w:rPr>
        <w:t xml:space="preserve">На аверсе медали расположено графическое изображение стелы «Город воинской славы» на фоне Воскресенского кафедрального собора. </w:t>
      </w:r>
      <w:r>
        <w:rPr>
          <w:rFonts w:eastAsia="SimSun"/>
          <w:color w:val="000000"/>
          <w:sz w:val="28"/>
          <w:szCs w:val="28"/>
          <w:shd w:val="clear" w:color="auto" w:fill="FFFFFF"/>
        </w:rPr>
        <w:t>В верхней части - рельефная надпись: "СТАРАЯ РУССА", в нижней - рельефная надпись: «ГОРОД ВОИНСКОЙ СЛАВЫ»</w:t>
      </w:r>
    </w:p>
    <w:p>
      <w:pPr>
        <w:spacing w:before="100" w:beforeAutospacing="1" w:after="240"/>
        <w:jc w:val="both"/>
        <w:rPr>
          <w:sz w:val="28"/>
          <w:szCs w:val="28"/>
        </w:rPr>
      </w:pPr>
      <w:r>
        <w:rPr>
          <w:sz w:val="28"/>
          <w:szCs w:val="28"/>
        </w:rPr>
        <w:t xml:space="preserve">На реверсе медали в центре расположена рельефная надпись «ЗА ПРОЯВЛЕННЫЙ ПАТРИОТИЗМ» </w:t>
      </w:r>
    </w:p>
    <w:p>
      <w:pPr>
        <w:spacing w:before="100" w:beforeAutospacing="1" w:after="240"/>
        <w:jc w:val="both"/>
        <w:rPr>
          <w:sz w:val="32"/>
          <w:szCs w:val="32"/>
          <w:lang w:eastAsia="ru-RU"/>
        </w:rPr>
      </w:pPr>
      <w:r>
        <w:rPr>
          <w:sz w:val="28"/>
          <w:szCs w:val="28"/>
          <w:lang w:eastAsia="ru-RU"/>
        </w:rPr>
        <w:t>Ребро медали представляет собой рифленую поверхность толщиной 2 мм.</w:t>
      </w:r>
    </w:p>
    <w:p>
      <w:pPr>
        <w:spacing w:before="100" w:beforeAutospacing="1"/>
        <w:jc w:val="both"/>
        <w:rPr>
          <w:sz w:val="28"/>
          <w:szCs w:val="28"/>
          <w:lang w:eastAsia="ru-RU"/>
        </w:rPr>
      </w:pPr>
      <w:r>
        <w:rPr>
          <w:rFonts w:eastAsia="SimSun"/>
          <w:color w:val="000000"/>
          <w:sz w:val="28"/>
          <w:szCs w:val="28"/>
          <w:shd w:val="clear" w:color="auto" w:fill="FFFFFF"/>
        </w:rPr>
        <w:t>Медаль при помощи ушка и кольца соединяется с пятиугольной колодкой, обтянутой шелковой, муаровой лентой. Ширина ленты - 24 мм. Лента состоит из трех частей: полосы белого и голубого цвета –</w:t>
      </w:r>
      <w:r>
        <w:rPr>
          <w:sz w:val="28"/>
          <w:szCs w:val="28"/>
          <w:lang w:eastAsia="ru-RU"/>
        </w:rPr>
        <w:t xml:space="preserve"> 8 мм </w:t>
      </w:r>
      <w:r>
        <w:rPr>
          <w:b/>
          <w:sz w:val="28"/>
          <w:szCs w:val="28"/>
          <w:lang w:eastAsia="ru-RU"/>
        </w:rPr>
        <w:t>от</w:t>
      </w:r>
      <w:r>
        <w:rPr>
          <w:sz w:val="28"/>
          <w:szCs w:val="28"/>
          <w:lang w:eastAsia="ru-RU"/>
        </w:rPr>
        <w:t xml:space="preserve"> ширины ленты каждая</w:t>
      </w:r>
      <w:r>
        <w:rPr>
          <w:rFonts w:eastAsia="SimSun"/>
          <w:color w:val="000000"/>
          <w:sz w:val="28"/>
          <w:szCs w:val="28"/>
          <w:shd w:val="clear" w:color="auto" w:fill="FFFFFF"/>
        </w:rPr>
        <w:t xml:space="preserve"> и пять продольных, равных по ширине чередующихся полос: три - черного и две - оранжевого цвета.</w:t>
      </w:r>
    </w:p>
    <w:p>
      <w:pPr>
        <w:jc w:val="center"/>
        <w:outlineLvl w:val="3"/>
        <w:rPr>
          <w:b/>
          <w:bCs/>
          <w:sz w:val="24"/>
          <w:szCs w:val="24"/>
          <w:lang w:eastAsia="ru-RU"/>
        </w:rPr>
      </w:pPr>
      <w:r>
        <w:rPr>
          <w:b/>
          <w:bCs/>
          <w:sz w:val="24"/>
          <w:szCs w:val="24"/>
          <w:lang w:eastAsia="ru-RU"/>
        </w:rPr>
        <w:t>______________________</w:t>
      </w: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bCs/>
          <w:sz w:val="27"/>
          <w:szCs w:val="27"/>
          <w:lang w:eastAsia="ru-RU"/>
        </w:rPr>
      </w:pPr>
    </w:p>
    <w:p>
      <w:pPr>
        <w:spacing w:before="100" w:beforeAutospacing="1"/>
        <w:jc w:val="right"/>
        <w:outlineLvl w:val="2"/>
        <w:rPr>
          <w:b w:val="0"/>
          <w:bCs w:val="0"/>
          <w:sz w:val="28"/>
          <w:szCs w:val="28"/>
          <w:lang w:eastAsia="ru-RU"/>
        </w:rPr>
      </w:pPr>
      <w:r>
        <w:rPr>
          <w:b w:val="0"/>
          <w:bCs w:val="0"/>
          <w:sz w:val="28"/>
          <w:szCs w:val="28"/>
          <w:lang w:eastAsia="ru-RU"/>
        </w:rPr>
        <w:t xml:space="preserve">Приложение N 6 </w:t>
      </w:r>
    </w:p>
    <w:p>
      <w:pPr>
        <w:spacing w:after="100" w:afterAutospacing="1"/>
        <w:jc w:val="right"/>
        <w:outlineLvl w:val="3"/>
        <w:rPr>
          <w:b w:val="0"/>
          <w:bCs w:val="0"/>
          <w:sz w:val="28"/>
          <w:szCs w:val="28"/>
          <w:lang w:eastAsia="ru-RU"/>
        </w:rPr>
      </w:pPr>
      <w:r>
        <w:rPr>
          <w:b w:val="0"/>
          <w:bCs w:val="0"/>
          <w:sz w:val="28"/>
          <w:szCs w:val="28"/>
          <w:lang w:eastAsia="ru-RU"/>
        </w:rPr>
        <w:t>к Положению о памятной медали</w:t>
      </w:r>
      <w:r>
        <w:rPr>
          <w:b w:val="0"/>
          <w:bCs w:val="0"/>
          <w:sz w:val="28"/>
          <w:szCs w:val="28"/>
          <w:lang w:eastAsia="ru-RU"/>
        </w:rPr>
        <w:br w:type="textWrapping"/>
      </w:r>
      <w:r>
        <w:rPr>
          <w:b w:val="0"/>
          <w:bCs w:val="0"/>
          <w:sz w:val="28"/>
          <w:szCs w:val="28"/>
          <w:lang w:eastAsia="ru-RU"/>
        </w:rPr>
        <w:t> "Старая Русса - город воинской славы"</w:t>
      </w:r>
    </w:p>
    <w:p>
      <w:pPr>
        <w:spacing w:before="100" w:beforeAutospacing="1" w:after="100" w:afterAutospacing="1"/>
        <w:jc w:val="right"/>
        <w:outlineLvl w:val="3"/>
        <w:rPr>
          <w:b/>
          <w:bCs/>
          <w:sz w:val="24"/>
          <w:szCs w:val="24"/>
          <w:lang w:eastAsia="ru-RU"/>
        </w:rPr>
      </w:pPr>
    </w:p>
    <w:p>
      <w:pPr>
        <w:spacing w:before="100" w:beforeAutospacing="1" w:after="100" w:afterAutospacing="1"/>
        <w:jc w:val="center"/>
        <w:outlineLvl w:val="3"/>
        <w:rPr>
          <w:b/>
          <w:bCs/>
          <w:sz w:val="28"/>
          <w:szCs w:val="28"/>
          <w:lang w:eastAsia="ru-RU"/>
        </w:rPr>
      </w:pPr>
      <w:r>
        <w:rPr>
          <w:b/>
          <w:bCs/>
          <w:sz w:val="28"/>
          <w:szCs w:val="28"/>
          <w:lang w:eastAsia="ru-RU"/>
        </w:rPr>
        <w:t>3. Эскиз памятной медали "Старая Русса – город воинской славы"</w:t>
      </w:r>
    </w:p>
    <w:p>
      <w:r>
        <w:rPr>
          <w:lang w:eastAsia="ru-RU"/>
        </w:rPr>
        <w:drawing>
          <wp:inline distT="0" distB="0" distL="0" distR="0">
            <wp:extent cx="5940425" cy="4074795"/>
            <wp:effectExtent l="0" t="0" r="317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0425" cy="4074795"/>
                    </a:xfrm>
                    <a:prstGeom prst="rect">
                      <a:avLst/>
                    </a:prstGeom>
                  </pic:spPr>
                </pic:pic>
              </a:graphicData>
            </a:graphic>
          </wp:inline>
        </w:drawing>
      </w:r>
    </w:p>
    <w:sectPr>
      <w:pgSz w:w="11906" w:h="16838"/>
      <w:pgMar w:top="567" w:right="567" w:bottom="567" w:left="198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2020603050405020304"/>
    <w:charset w:val="CC"/>
    <w:family w:val="roman"/>
    <w:pitch w:val="default"/>
    <w:sig w:usb0="00000000" w:usb1="00000000" w:usb2="00000021" w:usb3="00000000" w:csb0="000001B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B0"/>
    <w:rsid w:val="002F71D3"/>
    <w:rsid w:val="007319B0"/>
    <w:rsid w:val="00EF5DD7"/>
    <w:rsid w:val="548A7001"/>
    <w:rsid w:val="6CAE35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styleId="5">
    <w:name w:val="Balloon Text"/>
    <w:basedOn w:val="1"/>
    <w:link w:val="7"/>
    <w:semiHidden/>
    <w:unhideWhenUsed/>
    <w:qFormat/>
    <w:uiPriority w:val="99"/>
    <w:rPr>
      <w:rFonts w:ascii="Tahoma" w:hAnsi="Tahoma" w:cs="Tahoma" w:eastAsiaTheme="minorHAnsi"/>
      <w:sz w:val="16"/>
      <w:szCs w:val="16"/>
      <w:lang w:eastAsia="en-US"/>
    </w:rPr>
  </w:style>
  <w:style w:type="paragraph" w:styleId="6">
    <w:name w:val="Body Text"/>
    <w:basedOn w:val="1"/>
    <w:link w:val="8"/>
    <w:qFormat/>
    <w:uiPriority w:val="0"/>
    <w:pPr>
      <w:jc w:val="both"/>
    </w:pPr>
    <w:rPr>
      <w:sz w:val="24"/>
    </w:rPr>
  </w:style>
  <w:style w:type="character" w:customStyle="1" w:styleId="7">
    <w:name w:val="Текст выноски Знак"/>
    <w:basedOn w:val="2"/>
    <w:link w:val="5"/>
    <w:semiHidden/>
    <w:uiPriority w:val="99"/>
    <w:rPr>
      <w:rFonts w:ascii="Tahoma" w:hAnsi="Tahoma" w:cs="Tahoma"/>
      <w:sz w:val="16"/>
      <w:szCs w:val="16"/>
    </w:rPr>
  </w:style>
  <w:style w:type="character" w:customStyle="1" w:styleId="8">
    <w:name w:val="Основной текст Знак"/>
    <w:basedOn w:val="2"/>
    <w:link w:val="6"/>
    <w:uiPriority w:val="0"/>
    <w:rPr>
      <w:rFonts w:ascii="Times New Roman" w:hAnsi="Times New Roman" w:eastAsia="Times New Roman" w:cs="Times New Roman"/>
      <w:sz w:val="24"/>
      <w:szCs w:val="20"/>
      <w:lang w:eastAsia="zh-CN"/>
    </w:rPr>
  </w:style>
  <w:style w:type="paragraph" w:customStyle="1" w:styleId="9">
    <w:name w:val="ConsPlusNormal"/>
    <w:qFormat/>
    <w:uiPriority w:val="0"/>
    <w:pPr>
      <w:widowControl w:val="0"/>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0">
    <w:name w:val="Без интервала1"/>
    <w:qFormat/>
    <w:uiPriority w:val="0"/>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2201</Words>
  <Characters>12550</Characters>
  <Lines>104</Lines>
  <Paragraphs>29</Paragraphs>
  <TotalTime>2</TotalTime>
  <ScaleCrop>false</ScaleCrop>
  <LinksUpToDate>false</LinksUpToDate>
  <CharactersWithSpaces>14722</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2023-11-30T07:35:00Z</dcterms:created>
  <dc:creator>Долгих Олег Дмитриевич</dc:creator>
  <cp:lastModifiedBy>orgotd583</cp:lastModifiedBy>
  <dcterms:modified xsi:type="dcterms:W3CDTF">2023-12-08T07:12:37Z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2F22CAEA3D07437DBB8368C716D5DCED</vt:lpwstr>
  </property>
</Properties>
</file>