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rFonts w:hint="default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02</w:t>
      </w:r>
      <w:r>
        <w:rPr>
          <w:b/>
          <w:bCs/>
          <w:sz w:val="28"/>
          <w:szCs w:val="28"/>
          <w:lang w:val="en-US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07</w:t>
      </w:r>
      <w:r>
        <w:rPr>
          <w:b/>
          <w:bCs/>
          <w:sz w:val="28"/>
          <w:szCs w:val="28"/>
          <w:lang w:val="ru-RU"/>
        </w:rPr>
        <w:t>.202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21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Мишагин Г.К.,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Харитонова Н.В.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Чертков А.С., Семенова Ю.М.,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Овечкина З.В., Алексеев В.Ю.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jc w:val="left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eastAsia="Lucida Sans Unicode"/>
          <w:b w:val="0"/>
          <w:bCs/>
          <w:kern w:val="3"/>
          <w:sz w:val="28"/>
          <w:szCs w:val="28"/>
          <w:lang w:val="en-US" w:bidi="hi-IN"/>
        </w:rPr>
      </w:pP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  <w:lang w:val="ru-RU"/>
        </w:rPr>
        <w:t>О</w:t>
      </w:r>
      <w:r>
        <w:rPr>
          <w:b w:val="0"/>
          <w:bCs/>
          <w:sz w:val="28"/>
          <w:szCs w:val="28"/>
        </w:rPr>
        <w:t xml:space="preserve"> внесении изменений в муниципальную Программу </w:t>
      </w:r>
      <w:r>
        <w:rPr>
          <w:b w:val="0"/>
          <w:bCs/>
          <w:sz w:val="28"/>
          <w:szCs w:val="28"/>
          <w:lang w:val="ru-RU"/>
        </w:rPr>
        <w:t>С</w:t>
      </w:r>
      <w:r>
        <w:rPr>
          <w:b w:val="0"/>
          <w:bCs/>
          <w:sz w:val="28"/>
          <w:szCs w:val="28"/>
        </w:rPr>
        <w:t>тарорусского муниципального района «Развитие образования и молодежной политики в Старорусском муниципальном районе на 2014-2023 годы</w:t>
      </w:r>
      <w:r>
        <w:rPr>
          <w:rFonts w:hint="default" w:eastAsia="Lucida Sans Unicode"/>
          <w:b w:val="0"/>
          <w:bCs/>
          <w:kern w:val="3"/>
          <w:sz w:val="28"/>
          <w:szCs w:val="28"/>
          <w:lang w:val="ru-RU" w:bidi="hi-IN"/>
        </w:rPr>
        <w:t>.</w:t>
      </w:r>
    </w:p>
    <w:p>
      <w:pPr>
        <w:pStyle w:val="10"/>
        <w:ind w:firstLine="280"/>
        <w:jc w:val="both"/>
        <w:rPr>
          <w:rFonts w:eastAsia="Times New Roman" w:cs="Times New Roman"/>
          <w:b w:val="0"/>
          <w:bCs w:val="0"/>
          <w:sz w:val="28"/>
          <w:szCs w:val="28"/>
          <w:shd w:val="clear" w:fill="auto"/>
        </w:rPr>
      </w:pP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>Соловьева Светлана Валентиновна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, 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 xml:space="preserve">заместитель </w:t>
      </w:r>
      <w:r>
        <w:rPr>
          <w:rFonts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>председателя комитета по</w:t>
      </w:r>
      <w:r>
        <w:rPr>
          <w:rFonts w:hint="default"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 xml:space="preserve"> образованию</w:t>
      </w:r>
      <w:r>
        <w:rPr>
          <w:rFonts w:eastAsia="Times New Roman" w:cs="Times New Roman"/>
          <w:b w:val="0"/>
          <w:bCs w:val="0"/>
          <w:kern w:val="2"/>
          <w:sz w:val="28"/>
          <w:szCs w:val="28"/>
          <w:shd w:val="clear" w:fill="auto"/>
          <w:lang w:val="ru-RU" w:bidi="hi-IN"/>
        </w:rPr>
        <w:t xml:space="preserve"> Администрации муниципального района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>.</w: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line="240" w:lineRule="exact"/>
        <w:jc w:val="both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en-US"/>
        </w:rPr>
        <w:t>2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. </w:t>
      </w:r>
      <w:r>
        <w:rPr>
          <w:sz w:val="28"/>
          <w:szCs w:val="28"/>
        </w:rPr>
        <w:t xml:space="preserve">О </w:t>
      </w:r>
      <w:r>
        <w:rPr>
          <w:rFonts w:eastAsia="Lucida Sans Unicode"/>
          <w:kern w:val="2"/>
          <w:sz w:val="28"/>
          <w:szCs w:val="28"/>
          <w:lang w:bidi="hi-IN"/>
        </w:rPr>
        <w:t>внесении изменений в муниципальную Программу Старорусского муниципального района «Улучшение жилищных условий граждан и повышение качества жилищно-коммунальных услуг в Старорусском муниципальном районе на 2014-2023 годы»</w:t>
      </w:r>
    </w:p>
    <w:p>
      <w:pPr>
        <w:ind w:firstLine="420" w:firstLineChars="150"/>
        <w:jc w:val="both"/>
        <w:rPr>
          <w:rFonts w:eastAsia="Times New Roman" w:cs="Times New Roman"/>
          <w:b w:val="0"/>
          <w:bCs w:val="0"/>
          <w:sz w:val="28"/>
          <w:szCs w:val="28"/>
          <w:shd w:val="clear" w:fill="auto"/>
        </w:rPr>
      </w:pP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>Труфанов Дмитрий Иванович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, 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>первый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 xml:space="preserve"> заместитель </w:t>
      </w:r>
      <w:r>
        <w:rPr>
          <w:rFonts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>председателя комитета строительства</w:t>
      </w:r>
      <w:r>
        <w:rPr>
          <w:rFonts w:hint="default"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>, жилищно-комунального хозяйства и имущественных отношений, заведующий отделом строительства</w:t>
      </w:r>
      <w:r>
        <w:rPr>
          <w:rFonts w:eastAsia="Times New Roman" w:cs="Times New Roman"/>
          <w:b w:val="0"/>
          <w:bCs w:val="0"/>
          <w:kern w:val="2"/>
          <w:sz w:val="28"/>
          <w:szCs w:val="28"/>
          <w:shd w:val="clear" w:fill="auto"/>
          <w:lang w:val="ru-RU" w:bidi="hi-IN"/>
        </w:rPr>
        <w:t xml:space="preserve"> Администрации </w:t>
      </w:r>
      <w:r>
        <w:rPr>
          <w:rFonts w:hint="default" w:eastAsia="Times New Roman" w:cs="Times New Roman"/>
          <w:b w:val="0"/>
          <w:bCs w:val="0"/>
          <w:kern w:val="2"/>
          <w:sz w:val="28"/>
          <w:szCs w:val="28"/>
          <w:shd w:val="clear" w:fill="auto"/>
          <w:lang w:val="ru-RU" w:bidi="hi-IN"/>
        </w:rPr>
        <w:t xml:space="preserve"> </w:t>
      </w:r>
      <w:r>
        <w:rPr>
          <w:rFonts w:eastAsia="Times New Roman" w:cs="Times New Roman"/>
          <w:b w:val="0"/>
          <w:bCs w:val="0"/>
          <w:kern w:val="2"/>
          <w:sz w:val="28"/>
          <w:szCs w:val="28"/>
          <w:shd w:val="clear" w:fill="auto"/>
          <w:lang w:val="ru-RU" w:bidi="hi-IN"/>
        </w:rPr>
        <w:t>муниципального района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>.</w:t>
      </w:r>
    </w:p>
    <w:p>
      <w:pPr>
        <w:ind w:firstLine="280" w:firstLineChars="100"/>
        <w:jc w:val="both"/>
        <w:rPr>
          <w:rFonts w:eastAsia="Times New Roman" w:cs="Times New Roman"/>
          <w:b w:val="0"/>
          <w:bCs w:val="0"/>
          <w:i w:val="0"/>
          <w:iCs w:val="0"/>
          <w:sz w:val="28"/>
          <w:szCs w:val="28"/>
          <w:shd w:val="clear" w:fill="auto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tabs>
          <w:tab w:val="left" w:pos="1134"/>
        </w:tabs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. СЛУШАЛИ: </w:t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>Соловьеву С.В.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hint="default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елесообразность проекта постановления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</w:rPr>
        <w:t>«О внесении изменений в муниципальную Программу Старорусского муниципального района «Развитие образования и молодежной политики в Старорусском муниципальном районе на 2014-2023 годы»</w:t>
      </w:r>
      <w:r>
        <w:rPr>
          <w:rFonts w:hint="default" w:ascii="Times New Roman" w:hAnsi="Times New Roman" w:eastAsia="Lucida Sans Unicode" w:cs="Times New Roman"/>
          <w:b w:val="0"/>
          <w:bCs w:val="0"/>
          <w:kern w:val="1"/>
          <w:sz w:val="28"/>
          <w:szCs w:val="28"/>
          <w:lang w:val="ru-RU" w:eastAsia="zh-CN" w:bidi="hi-I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kern w:val="1"/>
          <w:sz w:val="28"/>
          <w:szCs w:val="28"/>
          <w:lang w:bidi="hi-IN"/>
        </w:rPr>
        <w:t xml:space="preserve">обусловлена 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меньшение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программы  на сумму </w:t>
      </w:r>
      <w:r>
        <w:rPr>
          <w:color w:val="auto"/>
          <w:sz w:val="28"/>
          <w:szCs w:val="28"/>
        </w:rPr>
        <w:t xml:space="preserve">1987,9 </w:t>
      </w:r>
      <w:r>
        <w:rPr>
          <w:sz w:val="28"/>
          <w:szCs w:val="28"/>
        </w:rPr>
        <w:t>тыс. рублей.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Предусмотрена  дополнительная </w:t>
      </w:r>
      <w:r>
        <w:rPr>
          <w:rFonts w:eastAsia="Calibri"/>
          <w:kern w:val="3"/>
          <w:sz w:val="28"/>
          <w:szCs w:val="28"/>
          <w:lang w:eastAsia="en-US"/>
        </w:rPr>
        <w:t xml:space="preserve">субсидия </w:t>
      </w:r>
      <w:r>
        <w:rPr>
          <w:sz w:val="28"/>
          <w:szCs w:val="28"/>
        </w:rPr>
        <w:t>на реализацию практик поддержки и развития волонтерства по итогам проведения Всероссийского конкурса лучших региональных практик поддержки волонтерства «Регион добрых дел»,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 направлению «Развитие инфраструктуры поддержки добровольчества (волонтерства)» в сумме 194,8 тыс.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ублей</w:t>
      </w:r>
      <w:r>
        <w:rPr>
          <w:rFonts w:hint="default"/>
          <w:sz w:val="28"/>
          <w:szCs w:val="28"/>
          <w:lang w:val="ru-RU"/>
        </w:rPr>
        <w:t>. У</w:t>
      </w:r>
      <w:r>
        <w:rPr>
          <w:sz w:val="28"/>
          <w:szCs w:val="28"/>
        </w:rPr>
        <w:t>меньшены ассигнования по фонду оплаты труда согласно уточнения сети по общеобразовательным организациям в  сумме 2182,7 тыс. рублей.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eastAsia="Calibri"/>
          <w:kern w:val="3"/>
          <w:sz w:val="28"/>
          <w:szCs w:val="28"/>
          <w:lang w:eastAsia="en-US"/>
        </w:rPr>
        <w:t xml:space="preserve">Передвинуты ассигнования на проведение ремонтных работ в МАОУ СОШ д. Сусолово в сумме 80,0 тыс. рублей за счет летнего отдыха.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</w:pPr>
    </w:p>
    <w:p>
      <w:pPr>
        <w:tabs>
          <w:tab w:val="left" w:pos="1871"/>
        </w:tabs>
        <w:ind w:right="0" w:firstLine="1120" w:firstLineChars="400"/>
        <w:jc w:val="both"/>
        <w:rPr>
          <w:rFonts w:hint="default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  <w:t xml:space="preserve">ВЫСТУПИЛ: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</w:t>
      </w: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Соловьевой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С.В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. к сведению.</w:t>
      </w: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420" w:firstLineChars="15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>Труфанова Д.И.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ый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доложил, что</w:t>
      </w:r>
      <w:r>
        <w:rPr>
          <w:rFonts w:hint="default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елесообразность проекта постановления «</w:t>
      </w:r>
      <w:r>
        <w:rPr>
          <w:sz w:val="28"/>
          <w:szCs w:val="28"/>
        </w:rPr>
        <w:t xml:space="preserve">О </w:t>
      </w:r>
      <w:r>
        <w:rPr>
          <w:rFonts w:eastAsia="Lucida Sans Unicode"/>
          <w:kern w:val="2"/>
          <w:sz w:val="28"/>
          <w:szCs w:val="28"/>
          <w:lang w:bidi="hi-IN"/>
        </w:rPr>
        <w:t>внесении изменений в муниципальную Программу Старорусского муниципального района «Улучшение жилищных условий граждан и повышение качества жилищно-коммунальных услуг в Старорусском муниципальном районе на 2014-2023 годы»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обусловлена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увеличением программы на сумму </w:t>
      </w:r>
      <w:r>
        <w:rPr>
          <w:rFonts w:hint="default" w:eastAsia="Helvetica neue"/>
          <w:b w:val="0"/>
          <w:bCs w:val="0"/>
          <w:iCs/>
          <w:kern w:val="1"/>
          <w:sz w:val="26"/>
          <w:szCs w:val="26"/>
          <w:lang w:val="ru-RU" w:bidi="hi-IN"/>
        </w:rPr>
        <w:t>12 000 (двенадцать тысяч) рублей 00 копеек. А так же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передвижкой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передвижкой денежных средств внутри программы в </w:t>
      </w:r>
      <w:r>
        <w:rPr>
          <w:b w:val="0"/>
          <w:bCs w:val="0"/>
          <w:sz w:val="28"/>
          <w:szCs w:val="28"/>
        </w:rPr>
        <w:t xml:space="preserve">подпрограмме  </w:t>
      </w:r>
      <w:r>
        <w:rPr>
          <w:rFonts w:hint="default"/>
          <w:b w:val="0"/>
          <w:bCs w:val="0"/>
          <w:sz w:val="28"/>
          <w:szCs w:val="28"/>
          <w:lang w:val="ru-RU"/>
        </w:rPr>
        <w:t>«Капитальный ремонт и ремонт  муниципального жилищного фонда, снос аварийного жилья в Старорусском муниципальном районе на 2015-2023 годы»</w:t>
      </w:r>
      <w:r>
        <w:rPr>
          <w:b w:val="0"/>
          <w:bCs w:val="0"/>
          <w:sz w:val="28"/>
          <w:szCs w:val="28"/>
        </w:rPr>
        <w:t xml:space="preserve"> </w:t>
      </w:r>
      <w:bookmarkStart w:id="3" w:name="_GoBack"/>
      <w:bookmarkEnd w:id="3"/>
      <w:r>
        <w:rPr>
          <w:b w:val="0"/>
          <w:bCs w:val="0"/>
          <w:sz w:val="28"/>
          <w:szCs w:val="28"/>
        </w:rPr>
        <w:t>из мероприяти</w:t>
      </w:r>
      <w:r>
        <w:rPr>
          <w:b w:val="0"/>
          <w:bCs w:val="0"/>
          <w:sz w:val="28"/>
          <w:szCs w:val="28"/>
          <w:lang w:val="ru-RU"/>
        </w:rPr>
        <w:t>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«Консервация муниципальной собственности»</w:t>
      </w:r>
      <w:r>
        <w:rPr>
          <w:b w:val="0"/>
          <w:bCs w:val="0"/>
          <w:sz w:val="28"/>
          <w:szCs w:val="28"/>
        </w:rPr>
        <w:t xml:space="preserve"> в сумме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59 620 (пятьдесят девять тысяч шестьсот двадцать) рублей 00 копеек </w:t>
      </w:r>
      <w:r>
        <w:rPr>
          <w:b w:val="0"/>
          <w:bCs w:val="0"/>
          <w:sz w:val="28"/>
          <w:szCs w:val="28"/>
        </w:rPr>
        <w:t>в мероприятие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 «Ремонт кровли над муниципальным жилым помещением», а так же из </w:t>
      </w:r>
      <w:r>
        <w:rPr>
          <w:b w:val="0"/>
          <w:bCs w:val="0"/>
          <w:sz w:val="28"/>
          <w:szCs w:val="28"/>
        </w:rPr>
        <w:t xml:space="preserve"> мероприяти</w:t>
      </w:r>
      <w:r>
        <w:rPr>
          <w:b w:val="0"/>
          <w:bCs w:val="0"/>
          <w:sz w:val="28"/>
          <w:szCs w:val="28"/>
          <w:lang w:val="ru-RU"/>
        </w:rPr>
        <w:t>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«Консервация муниципальной собственности»</w:t>
      </w:r>
      <w:r>
        <w:rPr>
          <w:b w:val="0"/>
          <w:bCs w:val="0"/>
          <w:sz w:val="28"/>
          <w:szCs w:val="28"/>
        </w:rPr>
        <w:t xml:space="preserve"> в сумме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16 000 (шестнадцать тысяч) рублей на мероприятие «Замена сантехнического - инженерного оборудования в муниципальной жилой квартире по адресу: Старорусский р-он, д. Б. Козона, ул. Мира, д.8, кв.8»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pStyle w:val="10"/>
        <w:widowControl w:val="0"/>
        <w:numPr>
          <w:ilvl w:val="0"/>
          <w:numId w:val="0"/>
        </w:numPr>
        <w:tabs>
          <w:tab w:val="left" w:pos="1871"/>
        </w:tabs>
        <w:suppressAutoHyphens/>
        <w:kinsoku/>
        <w:overflowPunct/>
        <w:autoSpaceDE/>
        <w:bidi w:val="0"/>
        <w:ind w:right="0" w:rightChars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hi-IN"/>
        </w:rPr>
      </w:pPr>
    </w:p>
    <w:p>
      <w:pPr>
        <w:tabs>
          <w:tab w:val="left" w:pos="1871"/>
        </w:tabs>
        <w:ind w:right="0" w:firstLine="1120" w:firstLineChars="400"/>
        <w:jc w:val="both"/>
        <w:rPr>
          <w:rFonts w:hint="default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  <w:t xml:space="preserve">ВЫСТУПИЛ: </w:t>
      </w:r>
      <w:r>
        <w:rPr>
          <w:rFonts w:eastAsia="Times New Roman" w:cs="Times New Roman"/>
          <w:b w:val="0"/>
          <w:bCs w:val="0"/>
          <w:sz w:val="28"/>
          <w:szCs w:val="28"/>
        </w:rPr>
        <w:t>Мишагин Г.К.</w:t>
      </w: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Труфанова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Д.И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. к сведению.</w:t>
      </w:r>
    </w:p>
    <w:p>
      <w:pPr>
        <w:pStyle w:val="10"/>
        <w:widowControl w:val="0"/>
        <w:numPr>
          <w:ilvl w:val="0"/>
          <w:numId w:val="0"/>
        </w:numPr>
        <w:tabs>
          <w:tab w:val="left" w:pos="1871"/>
        </w:tabs>
        <w:suppressAutoHyphens/>
        <w:kinsoku/>
        <w:overflowPunct/>
        <w:autoSpaceDE/>
        <w:bidi w:val="0"/>
        <w:ind w:right="0" w:rightChars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Совета: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1"/>
      <w:bookmarkEnd w:id="0"/>
      <w:bookmarkStart w:id="1" w:name="OLE_LINK110"/>
      <w:bookmarkEnd w:id="1"/>
      <w:bookmarkStart w:id="2" w:name="OLE_LINK112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В.В.Насонова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E6D7"/>
    <w:multiLevelType w:val="singleLevel"/>
    <w:tmpl w:val="5037E6D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000000"/>
    <w:rsid w:val="03641316"/>
    <w:rsid w:val="068A5239"/>
    <w:rsid w:val="12D319D7"/>
    <w:rsid w:val="155D354E"/>
    <w:rsid w:val="1D4433A6"/>
    <w:rsid w:val="201500FB"/>
    <w:rsid w:val="24FF2332"/>
    <w:rsid w:val="28860BB6"/>
    <w:rsid w:val="2C273D28"/>
    <w:rsid w:val="2D2C3A32"/>
    <w:rsid w:val="36AF6837"/>
    <w:rsid w:val="3F3C38F9"/>
    <w:rsid w:val="40BB29FE"/>
    <w:rsid w:val="435A5A51"/>
    <w:rsid w:val="58CC2A86"/>
    <w:rsid w:val="5EF10127"/>
    <w:rsid w:val="6213582A"/>
    <w:rsid w:val="6CF01FD6"/>
    <w:rsid w:val="742E78AA"/>
    <w:rsid w:val="764A05B8"/>
    <w:rsid w:val="78631BD7"/>
    <w:rsid w:val="7A473D3F"/>
    <w:rsid w:val="7C0E5E0D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20"/>
    </w:pPr>
  </w:style>
  <w:style w:type="paragraph" w:styleId="6">
    <w:name w:val="List"/>
    <w:basedOn w:val="5"/>
    <w:qFormat/>
    <w:uiPriority w:val="0"/>
    <w:rPr>
      <w:rFonts w:cs="Mangal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0">
    <w:name w:val="Содержимое таблицы"/>
    <w:basedOn w:val="1"/>
    <w:qFormat/>
    <w:uiPriority w:val="0"/>
  </w:style>
  <w:style w:type="paragraph" w:customStyle="1" w:styleId="11">
    <w:name w:val="Заголовок таблицы"/>
    <w:basedOn w:val="10"/>
    <w:qFormat/>
    <w:uiPriority w:val="0"/>
    <w:pPr>
      <w:suppressLineNumbers/>
      <w:jc w:val="center"/>
    </w:pPr>
    <w:rPr>
      <w:b/>
      <w:bCs/>
    </w:rPr>
  </w:style>
  <w:style w:type="paragraph" w:customStyle="1" w:styleId="12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3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4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5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7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6</TotalTime>
  <ScaleCrop>false</ScaleCrop>
  <LinksUpToDate>false</LinksUpToDate>
  <CharactersWithSpaces>3960</CharactersWithSpaces>
  <Application>WPS Office_11.2.0.10176_F1E327BC-269C-435d-A152-05C5408002CA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2021-07-07T11:44:58Z</cp:lastPrinted>
  <dcterms:modified xsi:type="dcterms:W3CDTF">2021-07-07T11:50:27Z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