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ПРОТОКОЛ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                             муниципального района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jc w:val="both"/>
        <w:rPr>
          <w:b w:val="0"/>
          <w:bCs w:val="0"/>
          <w:sz w:val="10"/>
          <w:szCs w:val="10"/>
        </w:rPr>
      </w:pPr>
    </w:p>
    <w:p>
      <w:pPr>
        <w:jc w:val="center"/>
        <w:rPr>
          <w:b w:val="0"/>
          <w:bCs w:val="0"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>22</w:t>
      </w:r>
      <w:r>
        <w:rPr>
          <w:rFonts w:hint="default"/>
          <w:b/>
          <w:bCs/>
          <w:sz w:val="28"/>
          <w:szCs w:val="28"/>
          <w:lang w:val="ru-RU"/>
        </w:rPr>
        <w:t>.</w:t>
      </w:r>
      <w:r>
        <w:rPr>
          <w:rFonts w:hint="default"/>
          <w:b/>
          <w:bCs/>
          <w:sz w:val="28"/>
          <w:szCs w:val="28"/>
          <w:lang w:val="en-US"/>
        </w:rPr>
        <w:t>04</w:t>
      </w:r>
      <w:r>
        <w:rPr>
          <w:b/>
          <w:bCs/>
          <w:sz w:val="28"/>
          <w:szCs w:val="28"/>
          <w:lang w:val="ru-RU"/>
        </w:rPr>
        <w:t>.202</w:t>
      </w:r>
      <w:r>
        <w:rPr>
          <w:rFonts w:hint="default"/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</w:t>
      </w:r>
      <w:r>
        <w:rPr>
          <w:rFonts w:hint="default"/>
          <w:b w:val="0"/>
          <w:bCs w:val="0"/>
          <w:sz w:val="28"/>
          <w:szCs w:val="28"/>
          <w:lang w:val="en-US"/>
        </w:rPr>
        <w:t xml:space="preserve">     </w:t>
      </w:r>
      <w:r>
        <w:rPr>
          <w:b w:val="0"/>
          <w:bCs w:val="0"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rFonts w:hint="default"/>
          <w:b/>
          <w:bCs/>
          <w:sz w:val="28"/>
          <w:szCs w:val="28"/>
          <w:lang w:val="en-US"/>
        </w:rPr>
        <w:t>13</w:t>
      </w:r>
      <w:r>
        <w:rPr>
          <w:b w:val="0"/>
          <w:bCs w:val="0"/>
          <w:sz w:val="28"/>
          <w:szCs w:val="28"/>
        </w:rPr>
        <w:t xml:space="preserve">        </w:t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г. Старая Русса</w:t>
      </w:r>
    </w:p>
    <w:p>
      <w:pPr>
        <w:jc w:val="both"/>
        <w:rPr>
          <w:b w:val="0"/>
          <w:bCs w:val="0"/>
          <w:sz w:val="20"/>
          <w:szCs w:val="20"/>
        </w:rPr>
      </w:pP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- В.Т. Джумаев, председатель общественного Совета Администра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ции муниципального района</w:t>
      </w:r>
    </w:p>
    <w:p>
      <w:pPr>
        <w:jc w:val="both"/>
      </w:pPr>
      <w:r>
        <w:rPr>
          <w:b w:val="0"/>
          <w:bCs w:val="0"/>
          <w:sz w:val="28"/>
          <w:szCs w:val="28"/>
        </w:rPr>
        <w:t xml:space="preserve">Секретарь — </w:t>
      </w:r>
      <w:r>
        <w:rPr>
          <w:b w:val="0"/>
          <w:bCs w:val="0"/>
          <w:sz w:val="28"/>
          <w:szCs w:val="28"/>
          <w:lang w:val="ru-RU"/>
        </w:rPr>
        <w:t>Насонова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В.В.</w:t>
      </w:r>
      <w:r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  <w:lang w:val="ru-RU"/>
        </w:rPr>
        <w:t xml:space="preserve"> главный специалист организационного отдела </w:t>
      </w:r>
      <w:r>
        <w:rPr>
          <w:b w:val="0"/>
          <w:bCs w:val="0"/>
          <w:sz w:val="28"/>
          <w:szCs w:val="28"/>
        </w:rPr>
        <w:t xml:space="preserve">  управления  Делами Администрации муниципального района </w:t>
      </w:r>
    </w:p>
    <w:p>
      <w:pPr>
        <w:jc w:val="both"/>
        <w:rPr>
          <w:b w:val="0"/>
          <w:bCs w:val="0"/>
          <w:sz w:val="10"/>
          <w:szCs w:val="10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>
      <w:pPr>
        <w:jc w:val="both"/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</w:rPr>
        <w:t>Будылев Ю.П., Петрова О.А.,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Семенова Ю.М.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>, Алексеев В.Ю., Харитонова Н.В., Овечкина З.В., Яковлев А.К.</w:t>
      </w:r>
    </w:p>
    <w:p>
      <w:pPr>
        <w:jc w:val="both"/>
        <w:rPr>
          <w:rFonts w:eastAsia="Times New Roman" w:cs="Times New Roman"/>
          <w:b w:val="0"/>
          <w:bCs w:val="0"/>
          <w:sz w:val="28"/>
          <w:szCs w:val="28"/>
        </w:rPr>
      </w:pP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        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     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>
      <w:pPr>
        <w:pStyle w:val="15"/>
        <w:bidi w:val="0"/>
        <w:rPr>
          <w:rStyle w:val="17"/>
          <w:rFonts w:hint="default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</w:pPr>
      <w:r>
        <w:rPr>
          <w:rStyle w:val="17"/>
          <w:rFonts w:hint="default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  <w:t xml:space="preserve"> 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leftChars="0" w:firstLine="0" w:firstLineChars="0"/>
        <w:jc w:val="both"/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</w:pPr>
      <w:r>
        <w:rPr>
          <w:b w:val="0"/>
          <w:bCs/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муниципальную программу «Управление муниципальными финансами Старорусского муниципального района на 2022-2025 годы»</w:t>
      </w:r>
      <w:r>
        <w:rPr>
          <w:rStyle w:val="20"/>
          <w:rFonts w:hint="default" w:eastAsia="Times New Roman"/>
          <w:b w:val="0"/>
          <w:bCs/>
          <w:sz w:val="28"/>
          <w:szCs w:val="24"/>
          <w:lang w:val="ru-RU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</w:pP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 xml:space="preserve">Докладчик: </w:t>
      </w:r>
      <w:r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  <w:t>Кузьминова Галина Юрьевна</w:t>
      </w:r>
      <w:r>
        <w:rPr>
          <w:rFonts w:hint="default" w:ascii="Times New Roman"/>
          <w:b w:val="0"/>
          <w:bCs/>
          <w:sz w:val="28"/>
          <w:szCs w:val="24"/>
          <w:lang w:val="ru-RU"/>
        </w:rPr>
        <w:t xml:space="preserve">, </w:t>
      </w:r>
      <w:r>
        <w:rPr>
          <w:rFonts w:hint="default" w:eastAsia="Helvetica" w:cs="Times New Roman"/>
          <w:i w:val="0"/>
          <w:caps w:val="0"/>
          <w:smallCaps w:val="0"/>
          <w:color w:val="252525"/>
          <w:spacing w:val="0"/>
          <w:kern w:val="0"/>
          <w:sz w:val="28"/>
          <w:szCs w:val="28"/>
          <w:lang w:val="ru-RU" w:eastAsia="zh-CN" w:bidi="ar"/>
        </w:rPr>
        <w:t xml:space="preserve">председатель комитета финансов </w:t>
      </w:r>
      <w:r>
        <w:rPr>
          <w:rFonts w:hint="default" w:ascii="Times New Roman"/>
          <w:b w:val="0"/>
          <w:bCs/>
          <w:sz w:val="28"/>
          <w:szCs w:val="24"/>
        </w:rPr>
        <w:t xml:space="preserve">Администрации </w:t>
      </w:r>
      <w:r>
        <w:rPr>
          <w:rStyle w:val="20"/>
          <w:rFonts w:hint="default" w:ascii="Times New Roman" w:eastAsia="Times New Roman"/>
          <w:b w:val="0"/>
          <w:bCs/>
          <w:w w:val="101"/>
          <w:sz w:val="28"/>
          <w:szCs w:val="24"/>
        </w:rPr>
        <w:t>муниципального района</w:t>
      </w:r>
      <w:r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  <w:t>.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</w:pPr>
      <w:r>
        <w:rPr>
          <w:b w:val="0"/>
          <w:bCs/>
          <w:sz w:val="28"/>
          <w:szCs w:val="28"/>
        </w:rPr>
        <w:t xml:space="preserve">О </w:t>
      </w:r>
      <w:r>
        <w:rPr>
          <w:sz w:val="28"/>
          <w:szCs w:val="28"/>
        </w:rPr>
        <w:t>внесении изменений в муниципальную Программу «Развитие физической культуры и спорта в Старорусском районе на 2022-2025 годы»</w:t>
      </w:r>
      <w:r>
        <w:rPr>
          <w:rFonts w:hint="default"/>
          <w:sz w:val="28"/>
          <w:szCs w:val="28"/>
          <w:lang w:val="ru-RU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</w:pP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 xml:space="preserve">Докладчик: </w:t>
      </w:r>
      <w:r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  <w:t>Горбач Наталья Юрьевна</w:t>
      </w:r>
      <w:r>
        <w:rPr>
          <w:rFonts w:hint="default" w:ascii="Times New Roman"/>
          <w:b w:val="0"/>
          <w:bCs/>
          <w:sz w:val="28"/>
          <w:szCs w:val="24"/>
          <w:lang w:val="ru-RU"/>
        </w:rPr>
        <w:t xml:space="preserve">, </w:t>
      </w:r>
      <w:r>
        <w:rPr>
          <w:rFonts w:hint="default" w:eastAsia="Helvetica" w:cs="Times New Roman"/>
          <w:i w:val="0"/>
          <w:caps w:val="0"/>
          <w:smallCaps w:val="0"/>
          <w:color w:val="252525"/>
          <w:spacing w:val="0"/>
          <w:kern w:val="0"/>
          <w:sz w:val="28"/>
          <w:szCs w:val="28"/>
          <w:lang w:val="ru-RU" w:eastAsia="zh-CN" w:bidi="ar"/>
        </w:rPr>
        <w:t xml:space="preserve">председатель комитета по физической культуре и спорту </w:t>
      </w:r>
      <w:r>
        <w:rPr>
          <w:rFonts w:hint="default" w:ascii="Times New Roman"/>
          <w:b w:val="0"/>
          <w:bCs/>
          <w:sz w:val="28"/>
          <w:szCs w:val="24"/>
        </w:rPr>
        <w:t xml:space="preserve">Администрации </w:t>
      </w:r>
      <w:r>
        <w:rPr>
          <w:rStyle w:val="20"/>
          <w:rFonts w:hint="default" w:ascii="Times New Roman" w:eastAsia="Times New Roman"/>
          <w:b w:val="0"/>
          <w:bCs/>
          <w:w w:val="101"/>
          <w:sz w:val="28"/>
          <w:szCs w:val="24"/>
        </w:rPr>
        <w:t>муниципального района</w:t>
      </w:r>
      <w:r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10"/>
          <w:szCs w:val="10"/>
          <w:lang w:val="ru-RU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ru-RU"/>
        </w:rPr>
        <w:t>Открытие заседания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  <w:t>: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0"/>
          <w:szCs w:val="20"/>
          <w:lang w:val="en-US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ab/>
      </w:r>
      <w:r>
        <w:rPr>
          <w:rFonts w:hint="default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Джумаев В.Т., председатель общественного Совета Администрации Старорусского  муниципального  района.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0"/>
          <w:szCs w:val="20"/>
          <w:lang w:val="ru-RU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СЛУШАЛИ: </w:t>
      </w:r>
      <w:r>
        <w:rPr>
          <w:rFonts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Кузьминову</w:t>
      </w:r>
      <w:r>
        <w:rPr>
          <w:rFonts w:hint="default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Г.Ю</w:t>
      </w:r>
      <w:r>
        <w:rPr>
          <w:rFonts w:hint="default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  <w:t>.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котор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ая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доложил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, что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данный проект постановления о </w:t>
      </w:r>
      <w:r>
        <w:rPr>
          <w:sz w:val="28"/>
          <w:szCs w:val="28"/>
        </w:rPr>
        <w:t>внесении изменений в муниципальную Программу Старорусского муниципального района «Управление муниципальными финансами Старорусского муниципального района на 2022-2025 годы»</w:t>
      </w:r>
    </w:p>
    <w:p>
      <w:pPr>
        <w:rPr>
          <w:sz w:val="28"/>
          <w:szCs w:val="28"/>
        </w:rPr>
      </w:pPr>
      <w:bookmarkStart w:id="3" w:name="_GoBack"/>
      <w:bookmarkEnd w:id="3"/>
      <w:r>
        <w:rPr>
          <w:rFonts w:hint="default"/>
          <w:b w:val="0"/>
          <w:bCs/>
          <w:i w:val="0"/>
          <w:iCs w:val="0"/>
          <w:sz w:val="28"/>
          <w:szCs w:val="28"/>
          <w:lang w:val="ru-RU"/>
        </w:rPr>
        <w:t xml:space="preserve">подготовлен </w:t>
      </w:r>
      <w:r>
        <w:rPr>
          <w:kern w:val="21"/>
          <w:sz w:val="28"/>
          <w:szCs w:val="28"/>
        </w:rPr>
        <w:t xml:space="preserve">в связи с </w:t>
      </w:r>
      <w:r>
        <w:rPr>
          <w:rFonts w:eastAsia="Calibri"/>
          <w:color w:val="000000"/>
          <w:sz w:val="28"/>
          <w:szCs w:val="28"/>
          <w:lang w:eastAsia="en-US"/>
        </w:rPr>
        <w:t>приведени</w:t>
      </w:r>
      <w:r>
        <w:rPr>
          <w:rFonts w:hint="default" w:eastAsia="Calibri"/>
          <w:color w:val="000000"/>
          <w:sz w:val="28"/>
          <w:szCs w:val="28"/>
          <w:lang w:val="ru-RU" w:eastAsia="en-US"/>
        </w:rPr>
        <w:t>ем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 соответствие муниципальной программы</w:t>
      </w:r>
      <w:r>
        <w:rPr>
          <w:rFonts w:hint="default" w:eastAsia="Calibri"/>
          <w:color w:val="000000"/>
          <w:sz w:val="28"/>
          <w:szCs w:val="28"/>
          <w:lang w:val="ru-RU" w:eastAsia="en-US"/>
        </w:rPr>
        <w:t xml:space="preserve">. </w:t>
      </w:r>
      <w:r>
        <w:rPr>
          <w:sz w:val="28"/>
          <w:szCs w:val="28"/>
        </w:rPr>
        <w:t>Объем реализации мероприятий программы на 2022 год и общий объем реализации программы в целом уменьшится на 8211,5 тыс. рублей.</w:t>
      </w: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kern w:val="21"/>
          <w:sz w:val="28"/>
          <w:szCs w:val="28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center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РЕШИЛИ: принять информацию </w:t>
      </w:r>
      <w:r>
        <w:rPr>
          <w:rFonts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Кузьминовой</w:t>
      </w:r>
      <w:r>
        <w:rPr>
          <w:rFonts w:hint="default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Г.Ю.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к сведению.</w:t>
      </w:r>
    </w:p>
    <w:p>
      <w:pPr>
        <w:pStyle w:val="12"/>
        <w:tabs>
          <w:tab w:val="left" w:pos="1871"/>
        </w:tabs>
        <w:ind w:left="0" w:leftChars="0" w:right="0" w:firstLine="618" w:firstLineChars="221"/>
        <w:jc w:val="center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ind w:firstLine="851"/>
        <w:jc w:val="both"/>
        <w:rPr>
          <w:sz w:val="28"/>
          <w:szCs w:val="28"/>
        </w:rPr>
      </w:pP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СЛУШАЛИ: </w:t>
      </w:r>
      <w:r>
        <w:rPr>
          <w:rFonts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Горбач</w:t>
      </w:r>
      <w:r>
        <w:rPr>
          <w:rFonts w:hint="default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 Н.Ю</w:t>
      </w:r>
      <w:r>
        <w:rPr>
          <w:rFonts w:hint="default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  <w:t>.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котор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ая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доложил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а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, что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данный проект постановления о </w:t>
      </w:r>
      <w:r>
        <w:rPr>
          <w:sz w:val="28"/>
          <w:szCs w:val="28"/>
        </w:rPr>
        <w:t>внесении изменений в муниципальную Программу «Развитие физической культуры и спорта в Старорусском районе на 2022-2025 годы»</w:t>
      </w:r>
      <w:r>
        <w:rPr>
          <w:rFonts w:hint="default"/>
          <w:sz w:val="28"/>
          <w:szCs w:val="28"/>
          <w:lang w:val="ru-RU"/>
        </w:rPr>
        <w:t xml:space="preserve"> п</w:t>
      </w:r>
      <w:r>
        <w:rPr>
          <w:b/>
          <w:sz w:val="28"/>
          <w:szCs w:val="28"/>
        </w:rPr>
        <w:t>редусматрива</w:t>
      </w:r>
      <w:r>
        <w:rPr>
          <w:b/>
          <w:sz w:val="28"/>
          <w:szCs w:val="28"/>
          <w:lang w:val="ru-RU"/>
        </w:rPr>
        <w:t>ет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изменения финансирования мероприятий программы на 2022 год: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финансирования учреждения физической культуры и спорта МАОУ ДО ДЮСШ в сумме + 32,3 тыс. рублей: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+26,3 тыс. рублей - увеличение лимитов бюджетных обязательств на выплату заработной платы до целевого уровня и страховых взносов с заработной платы;</w:t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+6,0 тыс. рублей - увеличение лимитов бюджетных обязательств на оплату взносов за негативное воздействие на окружающую среду;</w:t>
      </w:r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финансирования учреждения физической культуры и спорта МАУ «ФОК» в сумме + 16 тыс. рублей на оплату взносов за негативное воздействие на окружающую среду.</w:t>
      </w: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kern w:val="21"/>
          <w:sz w:val="28"/>
          <w:szCs w:val="28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center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РЕШИЛИ: принять информацию </w:t>
      </w:r>
      <w:r>
        <w:rPr>
          <w:rFonts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>Горбач</w:t>
      </w:r>
      <w:r>
        <w:rPr>
          <w:rFonts w:hint="default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Н</w:t>
      </w:r>
      <w:r>
        <w:rPr>
          <w:rFonts w:hint="default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>.Ю.</w:t>
      </w:r>
      <w:r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  <w:t xml:space="preserve"> к сведению.</w:t>
      </w:r>
    </w:p>
    <w:p>
      <w:pPr>
        <w:pStyle w:val="12"/>
        <w:tabs>
          <w:tab w:val="left" w:pos="1871"/>
        </w:tabs>
        <w:ind w:left="0" w:leftChars="0" w:right="0" w:firstLine="618" w:firstLineChars="221"/>
        <w:jc w:val="center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Председатель общественного Совета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                                  В.Т.Джумаев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hint="default"/>
          <w:lang w:val="en-US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Секретарь                                                                                  </w:t>
      </w:r>
      <w:bookmarkStart w:id="0" w:name="OLE_LINK110"/>
      <w:bookmarkEnd w:id="0"/>
      <w:bookmarkStart w:id="1" w:name="OLE_LINK112"/>
      <w:bookmarkEnd w:id="1"/>
      <w:bookmarkStart w:id="2" w:name="OLE_LINK111"/>
      <w:bookmarkEnd w:id="2"/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</w:t>
      </w:r>
      <w:r>
        <w:rPr>
          <w:rFonts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В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.В.Насонова 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2468F0"/>
    <w:multiLevelType w:val="singleLevel"/>
    <w:tmpl w:val="B32468F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1145B9C"/>
    <w:rsid w:val="016C173E"/>
    <w:rsid w:val="01AD05E1"/>
    <w:rsid w:val="02BB5762"/>
    <w:rsid w:val="03641316"/>
    <w:rsid w:val="053946F2"/>
    <w:rsid w:val="05FF390F"/>
    <w:rsid w:val="068A5239"/>
    <w:rsid w:val="072E48E4"/>
    <w:rsid w:val="07EE0B45"/>
    <w:rsid w:val="07FC35C3"/>
    <w:rsid w:val="098C6C08"/>
    <w:rsid w:val="09CE7FE1"/>
    <w:rsid w:val="09E3418A"/>
    <w:rsid w:val="0ABB556B"/>
    <w:rsid w:val="0B1E6123"/>
    <w:rsid w:val="0B536B6D"/>
    <w:rsid w:val="0B553B91"/>
    <w:rsid w:val="0D106C4D"/>
    <w:rsid w:val="12697969"/>
    <w:rsid w:val="12D319D7"/>
    <w:rsid w:val="132E5121"/>
    <w:rsid w:val="155D354E"/>
    <w:rsid w:val="19F579AD"/>
    <w:rsid w:val="1ABD0753"/>
    <w:rsid w:val="1CEA04D0"/>
    <w:rsid w:val="1D4433A6"/>
    <w:rsid w:val="1EAD2C2B"/>
    <w:rsid w:val="201500FB"/>
    <w:rsid w:val="215E2A67"/>
    <w:rsid w:val="22271ED3"/>
    <w:rsid w:val="236203F9"/>
    <w:rsid w:val="240B3021"/>
    <w:rsid w:val="24A30312"/>
    <w:rsid w:val="24AD465C"/>
    <w:rsid w:val="24FF2332"/>
    <w:rsid w:val="26732B28"/>
    <w:rsid w:val="274E24E7"/>
    <w:rsid w:val="28293F39"/>
    <w:rsid w:val="28860BB6"/>
    <w:rsid w:val="29EA5D19"/>
    <w:rsid w:val="29FA5F56"/>
    <w:rsid w:val="2BA32563"/>
    <w:rsid w:val="2C273D28"/>
    <w:rsid w:val="2D2C3A32"/>
    <w:rsid w:val="2E0A7A0A"/>
    <w:rsid w:val="2F1425BB"/>
    <w:rsid w:val="2FD0561B"/>
    <w:rsid w:val="31897043"/>
    <w:rsid w:val="31BB0AB7"/>
    <w:rsid w:val="32BD7278"/>
    <w:rsid w:val="356A3942"/>
    <w:rsid w:val="3592205C"/>
    <w:rsid w:val="36AF6837"/>
    <w:rsid w:val="39BB7EEA"/>
    <w:rsid w:val="39DB78AF"/>
    <w:rsid w:val="3B315DA9"/>
    <w:rsid w:val="3F2A722F"/>
    <w:rsid w:val="3F3C38F9"/>
    <w:rsid w:val="406311C8"/>
    <w:rsid w:val="40BB29FE"/>
    <w:rsid w:val="423A06AF"/>
    <w:rsid w:val="435A5A51"/>
    <w:rsid w:val="45C3571F"/>
    <w:rsid w:val="46DB47F4"/>
    <w:rsid w:val="478B1A4C"/>
    <w:rsid w:val="49AC5E3E"/>
    <w:rsid w:val="4AC15155"/>
    <w:rsid w:val="4B28199F"/>
    <w:rsid w:val="4D9D396E"/>
    <w:rsid w:val="4E5963E7"/>
    <w:rsid w:val="4F220453"/>
    <w:rsid w:val="50995CC0"/>
    <w:rsid w:val="51683700"/>
    <w:rsid w:val="557B3768"/>
    <w:rsid w:val="58CC2A86"/>
    <w:rsid w:val="58FC327A"/>
    <w:rsid w:val="5908511D"/>
    <w:rsid w:val="5A693AC8"/>
    <w:rsid w:val="5AD40054"/>
    <w:rsid w:val="5B793A65"/>
    <w:rsid w:val="5EF10127"/>
    <w:rsid w:val="60BC5D25"/>
    <w:rsid w:val="6213582A"/>
    <w:rsid w:val="64237454"/>
    <w:rsid w:val="65704A30"/>
    <w:rsid w:val="66703644"/>
    <w:rsid w:val="669F28DE"/>
    <w:rsid w:val="6B8B3BA6"/>
    <w:rsid w:val="6CF01FD6"/>
    <w:rsid w:val="6ED66911"/>
    <w:rsid w:val="70080E3F"/>
    <w:rsid w:val="716C53DC"/>
    <w:rsid w:val="742E78AA"/>
    <w:rsid w:val="764A05B8"/>
    <w:rsid w:val="78631BD7"/>
    <w:rsid w:val="78D34895"/>
    <w:rsid w:val="78D73220"/>
    <w:rsid w:val="796B1ED6"/>
    <w:rsid w:val="7A473D3F"/>
    <w:rsid w:val="7A7A38B1"/>
    <w:rsid w:val="7AA109B1"/>
    <w:rsid w:val="7C0E5E0D"/>
    <w:rsid w:val="7C830AA1"/>
    <w:rsid w:val="7E6F6560"/>
    <w:rsid w:val="7F293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paragraph" w:styleId="7">
    <w:name w:val="List"/>
    <w:basedOn w:val="6"/>
    <w:qFormat/>
    <w:uiPriority w:val="0"/>
    <w:rPr>
      <w:rFonts w:cs="Mangal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2">
    <w:name w:val="Содержимое таблицы"/>
    <w:basedOn w:val="1"/>
    <w:qFormat/>
    <w:uiPriority w:val="0"/>
  </w:style>
  <w:style w:type="paragraph" w:customStyle="1" w:styleId="13">
    <w:name w:val="Заголовок таблицы"/>
    <w:basedOn w:val="12"/>
    <w:qFormat/>
    <w:uiPriority w:val="0"/>
    <w:pPr>
      <w:suppressLineNumbers/>
      <w:jc w:val="center"/>
    </w:pPr>
    <w:rPr>
      <w:b/>
      <w:bCs/>
    </w:rPr>
  </w:style>
  <w:style w:type="paragraph" w:customStyle="1" w:styleId="14">
    <w:name w:val="Default"/>
    <w:qFormat/>
    <w:uiPriority w:val="0"/>
    <w:pPr>
      <w:widowControl/>
      <w:suppressAutoHyphens/>
      <w:kinsoku/>
      <w:overflowPunct/>
      <w:autoSpaceDE w:val="0"/>
      <w:bidi w:val="0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customStyle="1" w:styleId="15">
    <w:name w:val="ConsPlusTitle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customStyle="1" w:styleId="16">
    <w:name w:val="ConsPlusNormal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ru-RU" w:eastAsia="ru-RU" w:bidi="hi-IN"/>
    </w:rPr>
  </w:style>
  <w:style w:type="character" w:customStyle="1" w:styleId="17">
    <w:name w:val="Основной текст (2) + Не полужирный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">
    <w:name w:val="Основной текст (2)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9">
    <w:name w:val="western"/>
    <w:basedOn w:val="1"/>
    <w:qFormat/>
    <w:uiPriority w:val="0"/>
    <w:pPr>
      <w:spacing w:before="100" w:beforeAutospacing="1" w:after="119" w:line="102" w:lineRule="atLeast"/>
    </w:pPr>
    <w:rPr>
      <w:color w:val="00000A"/>
      <w:sz w:val="24"/>
      <w:szCs w:val="24"/>
      <w:lang w:eastAsia="ru-RU"/>
    </w:rPr>
  </w:style>
  <w:style w:type="character" w:customStyle="1" w:styleId="20">
    <w:name w:val="Выделение жирным"/>
    <w:basedOn w:val="21"/>
    <w:unhideWhenUsed/>
    <w:qFormat/>
    <w:uiPriority w:val="99"/>
    <w:rPr>
      <w:rFonts w:hint="default"/>
      <w:b/>
      <w:sz w:val="24"/>
      <w:szCs w:val="24"/>
    </w:rPr>
  </w:style>
  <w:style w:type="character" w:customStyle="1" w:styleId="21">
    <w:name w:val="Основной шрифт абзаца1"/>
    <w:unhideWhenUsed/>
    <w:qFormat/>
    <w:uiPriority w:val="99"/>
    <w:rPr>
      <w:rFonts w:hint="default"/>
      <w:sz w:val="24"/>
      <w:szCs w:val="24"/>
    </w:rPr>
  </w:style>
  <w:style w:type="paragraph" w:styleId="22">
    <w:name w:val="No Spacing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3">
    <w:name w:val="Основной текст (2)2"/>
    <w:basedOn w:val="1"/>
    <w:qFormat/>
    <w:uiPriority w:val="99"/>
    <w:pPr>
      <w:shd w:val="clear" w:color="auto" w:fill="FFFFFF"/>
      <w:spacing w:after="60" w:line="0" w:lineRule="atLeast"/>
      <w:jc w:val="center"/>
    </w:pPr>
    <w:rPr>
      <w:rFonts w:ascii="Times New Roman" w:hAnsi="Times New Roman" w:eastAsia="Times New Roman" w:cs="Times New Roman"/>
      <w:b/>
      <w:bCs/>
      <w:color w:val="auto"/>
      <w:sz w:val="26"/>
      <w:szCs w:val="26"/>
      <w:lang w:bidi="ar-SA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  <w:style w:type="paragraph" w:customStyle="1" w:styleId="25">
    <w:name w:val="Standard"/>
    <w:qFormat/>
    <w:uiPriority w:val="0"/>
    <w:pPr>
      <w:widowControl w:val="0"/>
      <w:suppressAutoHyphens/>
      <w:autoSpaceDN w:val="0"/>
    </w:pPr>
    <w:rPr>
      <w:rFonts w:ascii="Times New Roman" w:hAnsi="Times New Roman" w:eastAsia="Arial Unicode MS" w:cs="Mangal"/>
      <w:kern w:val="3"/>
      <w:sz w:val="24"/>
      <w:szCs w:val="24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3046</Characters>
  <Paragraphs>27</Paragraphs>
  <TotalTime>10</TotalTime>
  <ScaleCrop>false</ScaleCrop>
  <LinksUpToDate>false</LinksUpToDate>
  <CharactersWithSpaces>3960</CharactersWithSpaces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2022-04-22T13:11:21Z</cp:lastPrinted>
  <dcterms:modified xsi:type="dcterms:W3CDTF">2022-04-22T13:11:57Z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2D1E8F0B89EB46069EE0F38ADD0DEC35</vt:lpwstr>
  </property>
</Properties>
</file>