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Администрация Старорусского муниципального района</w:t>
      </w:r>
    </w:p>
    <w:p>
      <w:pPr>
        <w:bidi w:val="0"/>
        <w:jc w:val="left"/>
        <w:rPr>
          <w:b/>
          <w:bCs/>
          <w:sz w:val="28"/>
          <w:szCs w:val="28"/>
        </w:rPr>
      </w:pPr>
    </w:p>
    <w:p>
      <w:pPr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ПРОТОКОЛ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заседания общественного Совета Администрации Старорусского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муниципального района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</w:p>
    <w:p>
      <w:pPr>
        <w:bidi w:val="0"/>
        <w:jc w:val="both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>10</w:t>
      </w:r>
      <w:r>
        <w:rPr>
          <w:b/>
          <w:bCs/>
          <w:sz w:val="28"/>
          <w:szCs w:val="28"/>
        </w:rPr>
        <w:t>.</w:t>
      </w:r>
      <w:r>
        <w:rPr>
          <w:rFonts w:hint="default"/>
          <w:b/>
          <w:bCs/>
          <w:sz w:val="28"/>
          <w:szCs w:val="28"/>
          <w:lang w:val="en-US"/>
        </w:rPr>
        <w:t>02</w:t>
      </w:r>
      <w:r>
        <w:rPr>
          <w:b/>
          <w:bCs/>
          <w:sz w:val="28"/>
          <w:szCs w:val="28"/>
        </w:rPr>
        <w:t>.20</w:t>
      </w:r>
      <w:r>
        <w:rPr>
          <w:rFonts w:hint="default"/>
          <w:b/>
          <w:bCs/>
          <w:sz w:val="28"/>
          <w:szCs w:val="28"/>
          <w:lang w:val="en-US"/>
        </w:rPr>
        <w:t>23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hint="default"/>
          <w:b/>
          <w:bCs/>
          <w:sz w:val="28"/>
          <w:szCs w:val="28"/>
          <w:lang w:val="en-US"/>
        </w:rPr>
        <w:t xml:space="preserve">          </w:t>
      </w:r>
      <w:r>
        <w:rPr>
          <w:b/>
          <w:bCs/>
          <w:sz w:val="28"/>
          <w:szCs w:val="28"/>
        </w:rPr>
        <w:t>№</w:t>
      </w:r>
      <w:r>
        <w:rPr>
          <w:rFonts w:hint="default"/>
          <w:b/>
          <w:bCs/>
          <w:sz w:val="28"/>
          <w:szCs w:val="28"/>
          <w:lang w:val="en-US"/>
        </w:rPr>
        <w:t>5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>
        <w:rPr>
          <w:b w:val="0"/>
          <w:bCs w:val="0"/>
          <w:sz w:val="28"/>
          <w:szCs w:val="28"/>
        </w:rPr>
        <w:t xml:space="preserve">                                   г. Старая Русса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Председатель - В.Т. Джумаев,</w:t>
      </w:r>
      <w:r>
        <w:rPr>
          <w:b w:val="0"/>
          <w:bCs w:val="0"/>
          <w:color w:val="0000FF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председатель общественного Совета Админи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t>страции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 xml:space="preserve"> муниципального района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Секретарь</w:t>
      </w:r>
      <w:r>
        <w:rPr>
          <w:rFonts w:hint="default"/>
          <w:b w:val="0"/>
          <w:bCs w:val="0"/>
          <w:sz w:val="28"/>
          <w:szCs w:val="28"/>
          <w:lang w:val="en-US"/>
        </w:rPr>
        <w:t xml:space="preserve"> </w:t>
      </w:r>
      <w:r>
        <w:rPr>
          <w:b w:val="0"/>
          <w:bCs w:val="0"/>
          <w:sz w:val="28"/>
          <w:szCs w:val="28"/>
        </w:rPr>
        <w:t>-</w:t>
      </w:r>
      <w:r>
        <w:rPr>
          <w:rFonts w:hint="default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В.В.Насонова, </w:t>
      </w:r>
      <w:r>
        <w:rPr>
          <w:b w:val="0"/>
          <w:bCs w:val="0"/>
          <w:sz w:val="28"/>
          <w:szCs w:val="28"/>
        </w:rPr>
        <w:t xml:space="preserve">главный специалист организационного отдела  управления Делами Администрации муниципального района 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bookmarkStart w:id="0" w:name="_GoBack"/>
      <w:bookmarkEnd w:id="0"/>
    </w:p>
    <w:p>
      <w:pPr>
        <w:bidi w:val="0"/>
        <w:ind w:firstLine="700" w:firstLineChars="25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Присутствовали члены общественного Совета:</w:t>
      </w:r>
    </w:p>
    <w:p>
      <w:pPr>
        <w:bidi w:val="0"/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Мишагин Г.К., Овечкина З.В., </w:t>
      </w:r>
      <w:r>
        <w:rPr>
          <w:b w:val="0"/>
          <w:bCs w:val="0"/>
          <w:sz w:val="28"/>
          <w:szCs w:val="28"/>
          <w:lang w:val="ru-RU"/>
        </w:rPr>
        <w:t>Яковлев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А.К., Панская О.Е., Савельева Е.А., Ибрагимова Л.Х., Васильев А.Ю., Харитонова Н.В.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</w:t>
      </w:r>
    </w:p>
    <w:p>
      <w:pPr>
        <w:bidi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ПОВЕСТКА ДНЯ:</w:t>
      </w:r>
    </w:p>
    <w:p>
      <w:pPr>
        <w:bidi w:val="0"/>
        <w:jc w:val="both"/>
        <w:rPr>
          <w:b/>
          <w:bCs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b w:val="0"/>
          <w:bCs w:val="0"/>
          <w:sz w:val="28"/>
          <w:szCs w:val="28"/>
        </w:rPr>
      </w:pPr>
      <w:r>
        <w:rPr>
          <w:rFonts w:hint="default" w:ascii="Times New Roman" w:hAnsi="Times New Roman" w:eastAsia="Lucida Sans Unicode" w:cs="Times New Roman"/>
          <w:b w:val="0"/>
          <w:bCs w:val="0"/>
          <w:kern w:val="3"/>
          <w:sz w:val="28"/>
          <w:szCs w:val="28"/>
          <w:lang w:eastAsia="zh-CN" w:bidi="hi-IN"/>
        </w:rPr>
        <w:t>О внесении изменений в муниципальную Программу муниципального образования город Старая Русса «Совершенствование системы управления и распоряжения земельно-имущественным комплексом города Старая Русса на 2022-2025 годы»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atLeast"/>
        <w:jc w:val="both"/>
        <w:textAlignment w:val="auto"/>
        <w:rPr>
          <w:rFonts w:hint="default"/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>Докладчик</w:t>
      </w:r>
      <w:r>
        <w:rPr>
          <w:rFonts w:hint="default"/>
          <w:b w:val="0"/>
          <w:bCs/>
          <w:sz w:val="28"/>
          <w:szCs w:val="28"/>
          <w:lang w:val="ru-RU"/>
        </w:rPr>
        <w:t>: Артемьева Татьяна Геннадьевна</w:t>
      </w:r>
      <w:r>
        <w:rPr>
          <w:b w:val="0"/>
          <w:bCs/>
          <w:sz w:val="28"/>
          <w:szCs w:val="28"/>
        </w:rPr>
        <w:t xml:space="preserve">, </w:t>
      </w:r>
      <w:r>
        <w:rPr>
          <w:b w:val="0"/>
          <w:bCs/>
          <w:sz w:val="28"/>
          <w:szCs w:val="28"/>
          <w:lang w:val="en-US"/>
        </w:rPr>
        <w:t>председатель</w:t>
      </w:r>
      <w:r>
        <w:rPr>
          <w:rFonts w:hint="default" w:ascii="Times New Roman" w:hAnsi="Times New Roman"/>
          <w:b w:val="0"/>
          <w:bCs/>
          <w:i w:val="0"/>
          <w:iCs/>
          <w:color w:val="000000"/>
          <w:sz w:val="28"/>
          <w:szCs w:val="28"/>
          <w:lang w:val="ru-RU"/>
        </w:rPr>
        <w:t xml:space="preserve"> комитета по строительству, имущественным отношением и земельным ресурсам</w:t>
      </w:r>
      <w:r>
        <w:rPr>
          <w:rFonts w:hint="default" w:ascii="Times New Roman"/>
          <w:b w:val="0"/>
          <w:bCs/>
          <w:sz w:val="28"/>
          <w:szCs w:val="24"/>
        </w:rPr>
        <w:t xml:space="preserve"> Администрации </w:t>
      </w:r>
      <w:r>
        <w:rPr>
          <w:rStyle w:val="11"/>
          <w:rFonts w:hint="default" w:ascii="Times New Roman" w:eastAsia="Times New Roman"/>
          <w:b w:val="0"/>
          <w:bCs/>
          <w:w w:val="101"/>
          <w:sz w:val="28"/>
          <w:szCs w:val="24"/>
        </w:rPr>
        <w:t>муниципального района</w:t>
      </w:r>
      <w:r>
        <w:rPr>
          <w:rFonts w:hint="default"/>
          <w:b w:val="0"/>
          <w:bCs/>
          <w:sz w:val="28"/>
          <w:szCs w:val="28"/>
          <w:lang w:val="ru-RU"/>
        </w:rPr>
        <w:t>.</w:t>
      </w:r>
    </w:p>
    <w:p>
      <w:pPr>
        <w:numPr>
          <w:ilvl w:val="0"/>
          <w:numId w:val="0"/>
        </w:numPr>
        <w:spacing w:beforeLines="0" w:afterLines="0"/>
        <w:ind w:leftChars="0"/>
        <w:rPr>
          <w:rFonts w:hint="default"/>
          <w:b w:val="0"/>
          <w:bCs/>
          <w:sz w:val="28"/>
          <w:szCs w:val="28"/>
          <w:lang w:val="ru-RU"/>
        </w:rPr>
      </w:pPr>
    </w:p>
    <w:p>
      <w:pPr>
        <w:bidi w:val="0"/>
        <w:jc w:val="both"/>
        <w:rPr>
          <w:rFonts w:hint="default"/>
          <w:b w:val="0"/>
          <w:bCs w:val="0"/>
          <w:sz w:val="28"/>
          <w:szCs w:val="28"/>
          <w:lang w:val="ru-RU"/>
        </w:rPr>
      </w:pPr>
    </w:p>
    <w:p>
      <w:pPr>
        <w:ind w:left="0" w:right="0" w:firstLine="0"/>
        <w:jc w:val="both"/>
        <w:rPr>
          <w:rFonts w:hint="default" w:ascii="Times New Roman" w:hAnsi="Times New Roman" w:eastAsia="Liberation Serif" w:cs="Times New Roman"/>
          <w:b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Liberation Serif" w:cs="Times New Roman"/>
          <w:b/>
          <w:bCs/>
          <w:color w:val="auto"/>
          <w:sz w:val="28"/>
          <w:szCs w:val="28"/>
          <w:lang w:val="ru-RU"/>
        </w:rPr>
        <w:t>Открытие заседания</w:t>
      </w:r>
      <w:r>
        <w:rPr>
          <w:rFonts w:hint="default" w:ascii="Times New Roman" w:hAnsi="Times New Roman" w:eastAsia="Liberation Serif" w:cs="Times New Roman"/>
          <w:b/>
          <w:bCs/>
          <w:color w:val="auto"/>
          <w:sz w:val="28"/>
          <w:szCs w:val="28"/>
          <w:lang w:val="en-US"/>
        </w:rPr>
        <w:t>:</w:t>
      </w:r>
    </w:p>
    <w:p>
      <w:pPr>
        <w:ind w:left="0" w:leftChars="0" w:right="0" w:firstLine="618" w:firstLineChars="221"/>
        <w:jc w:val="both"/>
        <w:rPr>
          <w:rFonts w:hint="default"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>Джумаев В.Т., председатель общественного Совета Администрации Старорусского  муниципального  района.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</w:p>
    <w:p>
      <w:pPr>
        <w:pStyle w:val="13"/>
        <w:rPr>
          <w:rFonts w:hint="default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СЛУШАЛИ: Артемьеву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Т.Г</w:t>
      </w:r>
      <w:r>
        <w:rPr>
          <w:b w:val="0"/>
          <w:bCs w:val="0"/>
          <w:sz w:val="28"/>
          <w:szCs w:val="28"/>
          <w:lang w:val="ru-RU"/>
        </w:rPr>
        <w:t xml:space="preserve">. </w:t>
      </w:r>
      <w:r>
        <w:rPr>
          <w:rFonts w:hint="default"/>
          <w:b w:val="0"/>
          <w:bCs w:val="0"/>
          <w:sz w:val="28"/>
          <w:szCs w:val="28"/>
          <w:lang w:val="ru-RU"/>
        </w:rPr>
        <w:t>которая доложила</w:t>
      </w:r>
      <w:r>
        <w:rPr>
          <w:b w:val="0"/>
          <w:bCs w:val="0"/>
          <w:sz w:val="28"/>
          <w:szCs w:val="28"/>
          <w:lang w:val="ru-RU"/>
        </w:rPr>
        <w:t>, что проект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постановления о </w:t>
      </w:r>
      <w:r>
        <w:rPr>
          <w:rFonts w:hint="default" w:ascii="Times New Roman" w:hAnsi="Times New Roman" w:eastAsia="Lucida Sans Unicode" w:cs="Times New Roman"/>
          <w:b w:val="0"/>
          <w:bCs w:val="0"/>
          <w:kern w:val="3"/>
          <w:sz w:val="28"/>
          <w:szCs w:val="28"/>
          <w:lang w:eastAsia="zh-CN" w:bidi="hi-IN"/>
        </w:rPr>
        <w:t>внесении изменений в муниципальную Программу муниципального образования город Старая Русса «Совершенствование системы управления и распоряжения земельно-имущественным комплексом города Старая Русса на 2022-2025 годы»</w:t>
      </w:r>
      <w:r>
        <w:rPr>
          <w:rStyle w:val="11"/>
          <w:rFonts w:hint="default" w:eastAsia="Times New Roman"/>
          <w:b w:val="0"/>
          <w:sz w:val="28"/>
          <w:szCs w:val="24"/>
          <w:lang w:val="ru-RU"/>
        </w:rPr>
        <w:t xml:space="preserve"> </w:t>
      </w:r>
      <w:r>
        <w:rPr>
          <w:rStyle w:val="11"/>
          <w:rFonts w:hint="default" w:ascii="Times New Roman" w:eastAsia="Times New Roman"/>
          <w:b w:val="0"/>
          <w:sz w:val="28"/>
          <w:szCs w:val="24"/>
        </w:rPr>
        <w:t xml:space="preserve">подготовлен в связи </w:t>
      </w:r>
      <w:r>
        <w:rPr>
          <w:rStyle w:val="11"/>
          <w:rFonts w:hint="default" w:ascii="Times New Roman" w:eastAsia="Times New Roman"/>
          <w:b w:val="0"/>
          <w:sz w:val="28"/>
          <w:szCs w:val="24"/>
          <w:lang w:val="ru-RU"/>
        </w:rPr>
        <w:t xml:space="preserve">с приведением </w:t>
      </w:r>
      <w:r>
        <w:rPr>
          <w:rFonts w:hint="default" w:ascii="Times New Roman" w:hAnsi="Times New Roman"/>
          <w:sz w:val="28"/>
          <w:szCs w:val="28"/>
        </w:rPr>
        <w:t xml:space="preserve"> программы в соответствии с решением </w:t>
      </w:r>
      <w:r>
        <w:rPr>
          <w:rFonts w:hint="default" w:ascii="Times New Roman" w:hAnsi="Times New Roman"/>
          <w:sz w:val="28"/>
          <w:szCs w:val="28"/>
          <w:lang w:val="ru-RU"/>
        </w:rPr>
        <w:t>Совета депутатов города Старая Русса</w:t>
      </w:r>
      <w:r>
        <w:rPr>
          <w:rFonts w:hint="default" w:ascii="Times New Roman" w:hAnsi="Times New Roman"/>
          <w:sz w:val="28"/>
          <w:szCs w:val="28"/>
        </w:rPr>
        <w:t xml:space="preserve"> № </w:t>
      </w:r>
      <w:r>
        <w:rPr>
          <w:rFonts w:hint="default" w:ascii="Times New Roman" w:hAnsi="Times New Roman"/>
          <w:sz w:val="28"/>
          <w:szCs w:val="28"/>
          <w:lang w:val="ru-RU"/>
        </w:rPr>
        <w:t>286</w:t>
      </w:r>
      <w:r>
        <w:rPr>
          <w:rFonts w:hint="default" w:ascii="Times New Roman" w:hAnsi="Times New Roman"/>
          <w:sz w:val="28"/>
          <w:szCs w:val="28"/>
        </w:rPr>
        <w:t xml:space="preserve"> от </w:t>
      </w:r>
      <w:r>
        <w:rPr>
          <w:rFonts w:hint="default" w:ascii="Times New Roman" w:hAnsi="Times New Roman"/>
          <w:sz w:val="28"/>
          <w:szCs w:val="28"/>
          <w:lang w:val="ru-RU"/>
        </w:rPr>
        <w:t>14</w:t>
      </w:r>
      <w:r>
        <w:rPr>
          <w:rFonts w:hint="default" w:ascii="Times New Roman" w:hAnsi="Times New Roman"/>
          <w:sz w:val="28"/>
          <w:szCs w:val="28"/>
        </w:rPr>
        <w:t>.12.2022 «О бюджете города Старая Русса на 2023 год и на плановый период 2024 и 2025 годов»</w:t>
      </w:r>
      <w:r>
        <w:rPr>
          <w:rFonts w:hint="default"/>
          <w:sz w:val="28"/>
          <w:szCs w:val="28"/>
          <w:lang w:val="ru-RU"/>
        </w:rPr>
        <w:t xml:space="preserve">. </w:t>
      </w:r>
    </w:p>
    <w:p>
      <w:pPr>
        <w:pStyle w:val="13"/>
        <w:ind w:left="0" w:leftChars="0" w:firstLine="397" w:firstLineChars="142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/>
          <w:color w:val="000000"/>
          <w:sz w:val="28"/>
          <w:szCs w:val="28"/>
        </w:rPr>
        <w:t xml:space="preserve">Общий объем финансирования программы за </w:t>
      </w:r>
      <w:r>
        <w:rPr>
          <w:rFonts w:hint="default"/>
          <w:color w:val="000000"/>
          <w:sz w:val="28"/>
          <w:szCs w:val="28"/>
          <w:lang w:val="ru-RU"/>
        </w:rPr>
        <w:t>счёт</w:t>
      </w:r>
      <w:r>
        <w:rPr>
          <w:rFonts w:hint="default" w:ascii="Times New Roman" w:hAnsi="Times New Roman"/>
          <w:color w:val="000000"/>
          <w:sz w:val="28"/>
          <w:szCs w:val="28"/>
        </w:rPr>
        <w:t xml:space="preserve"> средств бюджета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города Старая Русса </w:t>
      </w:r>
      <w:r>
        <w:rPr>
          <w:rFonts w:hint="default" w:ascii="Times New Roman" w:hAnsi="Times New Roman"/>
          <w:color w:val="000000"/>
          <w:sz w:val="28"/>
          <w:szCs w:val="28"/>
        </w:rPr>
        <w:t>на 2022-2025 год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не меняется</w:t>
      </w:r>
      <w:r>
        <w:rPr>
          <w:rFonts w:hint="default" w:ascii="Times New Roman" w:hAnsi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и составляет 3084,0 тыс.руб. </w:t>
      </w:r>
      <w:r>
        <w:rPr>
          <w:rFonts w:hint="default" w:ascii="Times New Roman" w:hAnsi="Times New Roman" w:cs="Times New Roman"/>
          <w:sz w:val="28"/>
          <w:szCs w:val="28"/>
        </w:rPr>
        <w:t xml:space="preserve">Мероприятия приводятся в соответствие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исполненными в 2022 году и запланированными на 2023 год. Так в 2022 году согласно мероприятиям:</w:t>
      </w:r>
    </w:p>
    <w:p>
      <w:pPr>
        <w:pStyle w:val="13"/>
        <w:ind w:left="0" w:leftChars="0" w:firstLine="439" w:firstLineChars="157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</w:rPr>
        <w:t>Мероприятие № 1.1.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«Организация проведения кадастровых работ по постановке на учет  бесхозяйных объектов недвижимого имущества» - объем финансирования уменьшился на 381,0 тыс.руб. и составил 15,0 тыс.руб.;</w:t>
      </w:r>
    </w:p>
    <w:p>
      <w:pPr>
        <w:pStyle w:val="13"/>
        <w:ind w:left="0" w:leftChars="0" w:firstLine="439" w:firstLineChars="157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</w:rPr>
        <w:t>Мероприятие № 1.</w:t>
      </w:r>
      <w:r>
        <w:rPr>
          <w:rFonts w:hint="default" w:ascii="Times New Roman" w:hAnsi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«Организация проведения работ по оценке стоимости объектов муниципального имущества» - объем финансирования увеличился на 51,0 тыс.руб. и составил 51,0 тыс.руб.;</w:t>
      </w:r>
    </w:p>
    <w:p>
      <w:pPr>
        <w:pStyle w:val="13"/>
        <w:ind w:left="0" w:leftChars="0" w:firstLine="439" w:firstLineChars="157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</w:rPr>
        <w:t>Мероприятие № 1.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«Изготовление актов обследования муниципального имущества для снятия их с кадастрового учета» - объем финансирования увеличился на 16,0 тыс.руб. и составил 16,0 тыс.руб.;</w:t>
      </w:r>
    </w:p>
    <w:p>
      <w:pPr>
        <w:pStyle w:val="13"/>
        <w:ind w:left="0" w:leftChars="0" w:firstLine="439" w:firstLineChars="157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</w:rPr>
        <w:t>Мероприятие № 1.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«Нотариальное оформление выморочного имущества города Старая Русса» - объем финансирования увеличился на 20,0 тыс.руб. и составил 20,0 тыс.руб.;</w:t>
      </w:r>
    </w:p>
    <w:p>
      <w:pPr>
        <w:pStyle w:val="13"/>
        <w:ind w:left="0" w:leftChars="0" w:firstLine="439" w:firstLineChars="157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</w:rPr>
        <w:t>Мероприятие № 1.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«Организация проведения кадастровых работ по подготовке межевых и технических планов (паспортов) муниципального имущества» - объем финансирования увеличился на 294,0 тыс.руб. и составил 594,0 тыс.руб.</w:t>
      </w:r>
    </w:p>
    <w:p>
      <w:pPr>
        <w:tabs>
          <w:tab w:val="left" w:pos="1134"/>
        </w:tabs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 w:eastAsia="Helvetica"/>
          <w:color w:val="1A1A1A"/>
          <w:kern w:val="0"/>
          <w:sz w:val="28"/>
          <w:szCs w:val="24"/>
          <w:shd w:val="clear" w:color="auto" w:fill="FFFFFF"/>
          <w:lang w:val="ru-RU" w:eastAsia="zh-CN" w:bidi="ar"/>
        </w:rPr>
        <w:t xml:space="preserve"> </w:t>
      </w:r>
    </w:p>
    <w:p>
      <w:pPr>
        <w:bidi w:val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РЕШИЛИ: принять информацию </w:t>
      </w:r>
      <w:r>
        <w:rPr>
          <w:b w:val="0"/>
          <w:bCs w:val="0"/>
          <w:sz w:val="28"/>
          <w:szCs w:val="28"/>
          <w:lang w:val="ru-RU"/>
        </w:rPr>
        <w:t>Артемьевой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Т.Г</w:t>
      </w:r>
      <w:r>
        <w:rPr>
          <w:b w:val="0"/>
          <w:bCs w:val="0"/>
          <w:sz w:val="28"/>
          <w:szCs w:val="28"/>
          <w:lang w:val="ru-RU"/>
        </w:rPr>
        <w:t>.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>к сведению.</w:t>
      </w:r>
    </w:p>
    <w:p>
      <w:pPr>
        <w:bidi w:val="0"/>
        <w:jc w:val="center"/>
        <w:rPr>
          <w:b w:val="0"/>
          <w:bCs w:val="0"/>
          <w:sz w:val="28"/>
          <w:szCs w:val="28"/>
        </w:rPr>
      </w:pPr>
    </w:p>
    <w:p>
      <w:pPr>
        <w:bidi w:val="0"/>
        <w:jc w:val="center"/>
        <w:rPr>
          <w:b w:val="0"/>
          <w:bCs w:val="0"/>
          <w:sz w:val="28"/>
          <w:szCs w:val="28"/>
        </w:rPr>
      </w:pPr>
    </w:p>
    <w:p>
      <w:pPr>
        <w:bidi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общественного Совета                           </w:t>
      </w:r>
      <w:r>
        <w:rPr>
          <w:rFonts w:hint="default"/>
          <w:b/>
          <w:bCs/>
          <w:sz w:val="28"/>
          <w:szCs w:val="28"/>
          <w:lang w:val="ru-RU"/>
        </w:rPr>
        <w:t xml:space="preserve">     </w:t>
      </w:r>
      <w:r>
        <w:rPr>
          <w:b/>
          <w:bCs/>
          <w:sz w:val="28"/>
          <w:szCs w:val="28"/>
        </w:rPr>
        <w:t xml:space="preserve">      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В.Т. Джумаев</w:t>
      </w:r>
    </w:p>
    <w:p>
      <w:pPr>
        <w:bidi w:val="0"/>
        <w:jc w:val="both"/>
        <w:rPr>
          <w:b/>
          <w:bCs/>
          <w:sz w:val="28"/>
          <w:szCs w:val="28"/>
        </w:rPr>
      </w:pPr>
    </w:p>
    <w:p>
      <w:pPr>
        <w:bidi w:val="0"/>
        <w:jc w:val="both"/>
        <w:rPr>
          <w:b/>
          <w:bCs/>
          <w:sz w:val="28"/>
          <w:szCs w:val="28"/>
        </w:rPr>
      </w:pPr>
    </w:p>
    <w:p>
      <w:pPr>
        <w:bidi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Секретарь                                                                                      </w:t>
      </w:r>
      <w:r>
        <w:rPr>
          <w:b/>
          <w:bCs/>
          <w:sz w:val="28"/>
          <w:szCs w:val="28"/>
          <w:lang w:val="ru-RU"/>
        </w:rPr>
        <w:t>В</w:t>
      </w:r>
      <w:r>
        <w:rPr>
          <w:rFonts w:hint="default"/>
          <w:b/>
          <w:bCs/>
          <w:sz w:val="28"/>
          <w:szCs w:val="28"/>
          <w:lang w:val="ru-RU"/>
        </w:rPr>
        <w:t>.В.Насонова</w:t>
      </w:r>
      <w:r>
        <w:rPr>
          <w:b/>
          <w:bCs/>
          <w:sz w:val="28"/>
          <w:szCs w:val="28"/>
        </w:rPr>
        <w:t xml:space="preserve">                      </w:t>
      </w:r>
    </w:p>
    <w:sectPr>
      <w:pgSz w:w="11906" w:h="16838"/>
      <w:pgMar w:top="734" w:right="772" w:bottom="504" w:left="1134" w:header="0" w:footer="0" w:gutter="0"/>
      <w:pgNumType w:fmt="decimal"/>
      <w:cols w:space="720" w:num="1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YS Tex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239FB1"/>
    <w:multiLevelType w:val="singleLevel"/>
    <w:tmpl w:val="41239FB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9"/>
  <w:autoHyphenation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BF009C4"/>
    <w:rsid w:val="10F75BED"/>
    <w:rsid w:val="141820B5"/>
    <w:rsid w:val="1B8C2514"/>
    <w:rsid w:val="299662DD"/>
    <w:rsid w:val="2C6E3D87"/>
    <w:rsid w:val="30EC5A32"/>
    <w:rsid w:val="33C03255"/>
    <w:rsid w:val="42D106CD"/>
    <w:rsid w:val="53286EC7"/>
    <w:rsid w:val="5C73306E"/>
    <w:rsid w:val="6C7007B6"/>
    <w:rsid w:val="6D9147F5"/>
    <w:rsid w:val="7F0F65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kinsoku/>
      <w:overflowPunct/>
      <w:autoSpaceDE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20"/>
    </w:pPr>
  </w:style>
  <w:style w:type="paragraph" w:styleId="7">
    <w:name w:val="List"/>
    <w:basedOn w:val="6"/>
    <w:qFormat/>
    <w:uiPriority w:val="0"/>
    <w:rPr>
      <w:rFonts w:cs="Mangal"/>
    </w:rPr>
  </w:style>
  <w:style w:type="paragraph" w:customStyle="1" w:styleId="8">
    <w:name w:val="Заголовок"/>
    <w:basedOn w:val="1"/>
    <w:next w:val="6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9">
    <w:name w:val="Указатель1"/>
    <w:basedOn w:val="1"/>
    <w:qFormat/>
    <w:uiPriority w:val="0"/>
    <w:pPr>
      <w:suppressLineNumbers/>
    </w:pPr>
    <w:rPr>
      <w:rFonts w:cs="Mangal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Выделение жирным"/>
    <w:basedOn w:val="12"/>
    <w:unhideWhenUsed/>
    <w:qFormat/>
    <w:uiPriority w:val="99"/>
    <w:rPr>
      <w:rFonts w:hint="default"/>
      <w:b/>
      <w:sz w:val="24"/>
      <w:szCs w:val="24"/>
    </w:rPr>
  </w:style>
  <w:style w:type="character" w:customStyle="1" w:styleId="12">
    <w:name w:val="Основной шрифт абзаца1"/>
    <w:unhideWhenUsed/>
    <w:qFormat/>
    <w:uiPriority w:val="99"/>
    <w:rPr>
      <w:rFonts w:hint="default"/>
      <w:sz w:val="24"/>
      <w:szCs w:val="24"/>
    </w:rPr>
  </w:style>
  <w:style w:type="paragraph" w:customStyle="1" w:styleId="13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1241</Words>
  <Characters>9125</Characters>
  <Paragraphs>75</Paragraphs>
  <TotalTime>8</TotalTime>
  <ScaleCrop>false</ScaleCrop>
  <LinksUpToDate>false</LinksUpToDate>
  <CharactersWithSpaces>10773</CharactersWithSpaces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2014-07-17T14:07:00Z</dcterms:created>
  <dc:creator>RazdolinaNA</dc:creator>
  <cp:lastModifiedBy>RazdolinaNA</cp:lastModifiedBy>
  <cp:lastPrinted>2023-02-14T12:35:19Z</cp:lastPrinted>
  <dcterms:modified xsi:type="dcterms:W3CDTF">2023-02-14T12:36:04Z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8016981564F94100ADE9B4E7E0E84135</vt:lpwstr>
  </property>
</Properties>
</file>