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uppressAutoHyphens/>
        <w:autoSpaceDN w:val="0"/>
        <w:jc w:val="center"/>
        <w:textAlignment w:val="baseline"/>
        <w:rPr>
          <w:rFonts w:ascii="Times New Roman" w:hAnsi="Times New Roman" w:eastAsia="Lucida Sans Unicode"/>
          <w:b/>
          <w:bCs/>
          <w:color w:val="000000"/>
          <w:kern w:val="3"/>
          <w:sz w:val="24"/>
          <w:szCs w:val="24"/>
          <w:lang w:eastAsia="zh-CN" w:bidi="hi-IN"/>
        </w:rPr>
      </w:pPr>
      <w:r>
        <w:rPr>
          <w:rFonts w:ascii="Times New Roman" w:hAnsi="Times New Roman"/>
          <w:b/>
          <w:sz w:val="28"/>
          <w:szCs w:val="28"/>
        </w:rPr>
        <w:t xml:space="preserve">Объявление о проведении отбора на </w:t>
      </w:r>
      <w:r>
        <w:rPr>
          <w:rFonts w:ascii="Times New Roman" w:hAnsi="Times New Roman" w:eastAsia="Lucida Sans Unicode"/>
          <w:b/>
          <w:bCs/>
          <w:color w:val="000000"/>
          <w:kern w:val="3"/>
          <w:sz w:val="28"/>
          <w:szCs w:val="28"/>
          <w:lang w:eastAsia="zh-CN" w:bidi="hi-IN"/>
        </w:rPr>
        <w:t>предоставление  грантов в форме субсидий субъектам малого и среднего предпринимательства, осуществляющим деятельность в населённых пунктах численностью менее 10000 человек</w:t>
      </w:r>
      <w:r>
        <w:rPr>
          <w:rFonts w:ascii="Times New Roman" w:hAnsi="Times New Roman" w:eastAsia="Lucida Sans Unicode"/>
          <w:b/>
          <w:bCs/>
          <w:color w:val="000000"/>
          <w:kern w:val="3"/>
          <w:sz w:val="24"/>
          <w:szCs w:val="24"/>
          <w:lang w:eastAsia="zh-CN" w:bidi="hi-IN"/>
        </w:rPr>
        <w:t xml:space="preserve">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6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2"/>
          </w:tcPr>
          <w:p>
            <w:pPr>
              <w:spacing w:after="0" w:line="240" w:lineRule="auto"/>
              <w:jc w:val="center"/>
              <w:rPr>
                <w:rFonts w:ascii="Times New Roman" w:hAnsi="Times New Roman"/>
                <w:b/>
                <w:sz w:val="28"/>
                <w:szCs w:val="28"/>
              </w:rPr>
            </w:pPr>
            <w:r>
              <w:rPr>
                <w:rFonts w:ascii="Times New Roman" w:hAnsi="Times New Roman"/>
                <w:b/>
                <w:sz w:val="28"/>
                <w:szCs w:val="28"/>
              </w:rPr>
              <w:t>Наименование отбора, цели предоставления субсидии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after="0" w:line="240" w:lineRule="auto"/>
              <w:rPr>
                <w:rFonts w:ascii="Times New Roman" w:hAnsi="Times New Roman"/>
                <w:sz w:val="28"/>
                <w:szCs w:val="28"/>
              </w:rPr>
            </w:pPr>
            <w:r>
              <w:rPr>
                <w:rFonts w:ascii="Times New Roman" w:hAnsi="Times New Roman"/>
                <w:color w:val="auto"/>
                <w:sz w:val="28"/>
                <w:szCs w:val="28"/>
              </w:rPr>
              <w:t>Наименование отбора, цели предоставления субсидии</w:t>
            </w:r>
          </w:p>
        </w:tc>
        <w:tc>
          <w:tcPr>
            <w:tcW w:w="6769" w:type="dxa"/>
          </w:tcPr>
          <w:p>
            <w:pPr>
              <w:spacing w:after="0" w:line="240" w:lineRule="auto"/>
              <w:ind w:firstLine="708"/>
              <w:jc w:val="both"/>
              <w:rPr>
                <w:rFonts w:ascii="Times New Roman" w:hAnsi="Times New Roman" w:eastAsia="SimSun"/>
                <w:sz w:val="28"/>
                <w:szCs w:val="28"/>
              </w:rPr>
            </w:pPr>
            <w:r>
              <w:rPr>
                <w:rFonts w:ascii="Times New Roman" w:hAnsi="Times New Roman" w:eastAsia="SimSun"/>
                <w:sz w:val="28"/>
                <w:szCs w:val="28"/>
              </w:rPr>
              <w:t xml:space="preserve">Отбор получателей субсидии </w:t>
            </w:r>
            <w:r>
              <w:rPr>
                <w:sz w:val="28"/>
                <w:szCs w:val="28"/>
              </w:rPr>
              <w:t xml:space="preserve"> </w:t>
            </w:r>
            <w:r>
              <w:rPr>
                <w:rFonts w:ascii="Times New Roman" w:hAnsi="Times New Roman"/>
                <w:sz w:val="28"/>
                <w:szCs w:val="28"/>
              </w:rPr>
              <w:t xml:space="preserve">осуществляется посредством запроса предложений (заявок), </w:t>
            </w:r>
            <w:r>
              <w:rPr>
                <w:rFonts w:ascii="Times New Roman" w:hAnsi="Times New Roman" w:eastAsia="SimSun"/>
                <w:sz w:val="28"/>
                <w:szCs w:val="28"/>
              </w:rPr>
              <w:t>направленных участниками отбора и документов к ним, исходя из соответствия участника отбора категориям и (или) критериям отбора и очерёдности поступления предложений (заявок) на участие в отборе.</w:t>
            </w:r>
          </w:p>
          <w:p>
            <w:pPr>
              <w:spacing w:after="0" w:line="240" w:lineRule="auto"/>
              <w:ind w:firstLine="708"/>
              <w:jc w:val="both"/>
              <w:rPr>
                <w:rFonts w:ascii="Times New Roman" w:hAnsi="Times New Roman"/>
                <w:sz w:val="28"/>
                <w:szCs w:val="28"/>
                <w:lang w:eastAsia="zh-CN"/>
              </w:rPr>
            </w:pPr>
            <w:r>
              <w:rPr>
                <w:rFonts w:ascii="Times New Roman" w:hAnsi="Times New Roman"/>
                <w:sz w:val="28"/>
                <w:szCs w:val="28"/>
              </w:rPr>
              <w:t xml:space="preserve">Субсидия предоставляется на безвозмездной и безвозвратной основе, </w:t>
            </w:r>
            <w:r>
              <w:rPr>
                <w:rFonts w:ascii="Times New Roman" w:hAnsi="Times New Roman"/>
                <w:sz w:val="28"/>
                <w:szCs w:val="28"/>
                <w:lang w:eastAsia="zh-CN"/>
              </w:rPr>
              <w:t>на финансовое обеспечение направленное на возмещение части затрат (затраты произведены на деятельность в сельском населённом пункте) субъектам малого и среднего предпринимательства, которые осуществляют свою деятельность в населённых пунктах численностью менее 10000 человек</w:t>
            </w:r>
          </w:p>
          <w:p>
            <w:pPr>
              <w:pStyle w:val="8"/>
              <w:ind w:firstLine="560" w:firstLineChars="200"/>
              <w:jc w:val="both"/>
              <w:rPr>
                <w:rFonts w:ascii="Times New Roman" w:hAnsi="Times New Roman" w:eastAsia="Arial Unicode MS"/>
                <w:kern w:val="3"/>
                <w:sz w:val="28"/>
                <w:szCs w:val="28"/>
                <w:lang w:eastAsia="zh-CN" w:bidi="hi-IN"/>
              </w:rPr>
            </w:pPr>
            <w:r>
              <w:rPr>
                <w:rFonts w:ascii="Times New Roman" w:hAnsi="Times New Roman" w:cs="Times New Roman"/>
                <w:sz w:val="28"/>
                <w:szCs w:val="28"/>
              </w:rPr>
              <w:t>Целью предоставления субсидии является финансовая поддержка субъектов МСП осуществляющих деятельность в населённых пунктах численностью менее 10000, на территории Старорусского района, направленная на возмещение части затрат, произведённых в 2022-2023 годах.</w:t>
            </w:r>
          </w:p>
          <w:p>
            <w:pPr>
              <w:spacing w:after="0" w:line="240" w:lineRule="auto"/>
              <w:ind w:firstLine="708"/>
              <w:jc w:val="both"/>
              <w:rPr>
                <w:rFonts w:ascii="Times New Roman" w:hAnsi="Times New Roman" w:eastAsia="SimSun"/>
                <w:sz w:val="28"/>
                <w:szCs w:val="28"/>
              </w:rPr>
            </w:pPr>
            <w:r>
              <w:rPr>
                <w:rFonts w:ascii="Times New Roman" w:hAnsi="Times New Roman"/>
                <w:sz w:val="28"/>
                <w:szCs w:val="28"/>
              </w:rPr>
              <w:t xml:space="preserve"> Размер субсидии составляет не более 80 процентов произведённых затрат,  но не более 350 000 (трёхсот пятидесяти тысяч) рублей на одного получателя субсидии. </w:t>
            </w:r>
            <w:r>
              <w:rPr>
                <w:rFonts w:ascii="Times New Roman" w:hAnsi="Times New Roman" w:eastAsia="SimSun"/>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after="0" w:line="240" w:lineRule="auto"/>
              <w:rPr>
                <w:rFonts w:ascii="Times New Roman" w:hAnsi="Times New Roman"/>
                <w:color w:val="auto"/>
                <w:sz w:val="28"/>
                <w:szCs w:val="28"/>
              </w:rPr>
            </w:pPr>
            <w:r>
              <w:rPr>
                <w:rFonts w:ascii="Times New Roman" w:hAnsi="Times New Roman"/>
                <w:color w:val="auto"/>
                <w:sz w:val="28"/>
                <w:szCs w:val="28"/>
              </w:rPr>
              <w:t>Нормативный правовой акт, регулирующий порядок проведения отбора</w:t>
            </w:r>
          </w:p>
        </w:tc>
        <w:tc>
          <w:tcPr>
            <w:tcW w:w="6769" w:type="dxa"/>
          </w:tcPr>
          <w:p>
            <w:pPr>
              <w:widowControl w:val="0"/>
              <w:suppressAutoHyphens/>
              <w:autoSpaceDN w:val="0"/>
              <w:spacing w:after="0" w:line="240" w:lineRule="auto"/>
              <w:textAlignment w:val="baseline"/>
              <w:rPr>
                <w:rFonts w:ascii="Times New Roman" w:hAnsi="Times New Roman"/>
                <w:sz w:val="28"/>
                <w:szCs w:val="28"/>
                <w:lang w:eastAsia="ru-RU"/>
              </w:rPr>
            </w:pPr>
            <w:r>
              <w:rPr>
                <w:rFonts w:ascii="Times New Roman" w:hAnsi="Times New Roman"/>
                <w:sz w:val="28"/>
                <w:szCs w:val="28"/>
                <w:lang w:eastAsia="ru-RU"/>
              </w:rPr>
              <w:t>Постановление Администрации Старорусского муниципального района от 04.09.2023 № 1960 «</w:t>
            </w:r>
            <w:r>
              <w:rPr>
                <w:rFonts w:ascii="Times New Roman" w:hAnsi="Times New Roman" w:eastAsia="Lucida Sans Unicode"/>
                <w:color w:val="000000"/>
                <w:kern w:val="3"/>
                <w:sz w:val="28"/>
                <w:szCs w:val="28"/>
                <w:lang w:eastAsia="zh-CN" w:bidi="hi-IN"/>
              </w:rPr>
              <w:t>Об утверждении Порядка предоставления  грантов в форме субсидий субъектам малого и среднего предпринимательства, осуществляющим деятельность в населённых пунктах численностью менее 10000 человек»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2"/>
          </w:tcPr>
          <w:p>
            <w:pPr>
              <w:autoSpaceDE w:val="0"/>
              <w:autoSpaceDN w:val="0"/>
              <w:adjustRightInd w:val="0"/>
              <w:spacing w:after="0" w:line="240" w:lineRule="auto"/>
              <w:jc w:val="center"/>
              <w:rPr>
                <w:rFonts w:ascii="Times New Roman" w:hAnsi="Times New Roman"/>
                <w:b/>
                <w:color w:val="auto"/>
                <w:sz w:val="28"/>
                <w:szCs w:val="28"/>
                <w:lang w:eastAsia="ru-RU"/>
              </w:rPr>
            </w:pPr>
            <w:r>
              <w:rPr>
                <w:rFonts w:ascii="Times New Roman" w:hAnsi="Times New Roman"/>
                <w:b/>
                <w:color w:val="auto"/>
                <w:sz w:val="28"/>
                <w:szCs w:val="28"/>
                <w:lang w:eastAsia="ru-RU"/>
              </w:rPr>
              <w:t>Контактная информация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autoSpaceDE w:val="0"/>
              <w:autoSpaceDN w:val="0"/>
              <w:adjustRightInd w:val="0"/>
              <w:spacing w:after="0" w:line="240" w:lineRule="auto"/>
              <w:jc w:val="both"/>
              <w:rPr>
                <w:rFonts w:ascii="Times New Roman" w:hAnsi="Times New Roman"/>
                <w:color w:val="auto"/>
                <w:sz w:val="28"/>
                <w:szCs w:val="28"/>
                <w:lang w:eastAsia="ru-RU"/>
              </w:rPr>
            </w:pPr>
            <w:r>
              <w:rPr>
                <w:rFonts w:ascii="Times New Roman" w:hAnsi="Times New Roman"/>
                <w:color w:val="auto"/>
                <w:sz w:val="28"/>
                <w:szCs w:val="28"/>
                <w:lang w:eastAsia="ru-RU"/>
              </w:rPr>
              <w:t>Уполномоченный орган по реализации предоставления субсидии</w:t>
            </w:r>
          </w:p>
        </w:tc>
        <w:tc>
          <w:tcPr>
            <w:tcW w:w="6769" w:type="dxa"/>
          </w:tcPr>
          <w:p>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Комитет экономического развития и инвестиций администрации Старорусского муниципального района (далее - Комитет)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autoSpaceDE w:val="0"/>
              <w:autoSpaceDN w:val="0"/>
              <w:adjustRightInd w:val="0"/>
              <w:spacing w:after="0" w:line="240" w:lineRule="auto"/>
              <w:rPr>
                <w:rFonts w:ascii="Times New Roman" w:hAnsi="Times New Roman"/>
                <w:color w:val="auto"/>
                <w:sz w:val="28"/>
                <w:szCs w:val="28"/>
                <w:lang w:eastAsia="ru-RU"/>
              </w:rPr>
            </w:pPr>
            <w:r>
              <w:rPr>
                <w:rFonts w:ascii="Times New Roman" w:hAnsi="Times New Roman"/>
                <w:color w:val="auto"/>
                <w:sz w:val="28"/>
                <w:szCs w:val="28"/>
                <w:lang w:eastAsia="ru-RU"/>
              </w:rPr>
              <w:t>Место нахождение и почтовый адрес</w:t>
            </w:r>
          </w:p>
        </w:tc>
        <w:tc>
          <w:tcPr>
            <w:tcW w:w="6769" w:type="dxa"/>
          </w:tcPr>
          <w:p>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175200, Новгородская область, г.Старая Русса Советская Набережная д.1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autoSpaceDE w:val="0"/>
              <w:autoSpaceDN w:val="0"/>
              <w:adjustRightInd w:val="0"/>
              <w:spacing w:after="0" w:line="240" w:lineRule="auto"/>
              <w:jc w:val="both"/>
              <w:rPr>
                <w:rFonts w:ascii="Times New Roman" w:hAnsi="Times New Roman"/>
                <w:color w:val="auto"/>
                <w:sz w:val="28"/>
                <w:szCs w:val="28"/>
                <w:lang w:eastAsia="ru-RU"/>
              </w:rPr>
            </w:pPr>
            <w:r>
              <w:rPr>
                <w:rFonts w:ascii="Times New Roman" w:hAnsi="Times New Roman"/>
                <w:color w:val="auto"/>
                <w:sz w:val="28"/>
                <w:szCs w:val="28"/>
                <w:lang w:eastAsia="ru-RU"/>
              </w:rPr>
              <w:t>Адрес электронной почты и контактный телефон</w:t>
            </w:r>
          </w:p>
        </w:tc>
        <w:tc>
          <w:tcPr>
            <w:tcW w:w="6769" w:type="dxa"/>
          </w:tcPr>
          <w:p>
            <w:pPr>
              <w:autoSpaceDE w:val="0"/>
              <w:autoSpaceDN w:val="0"/>
              <w:adjustRightInd w:val="0"/>
              <w:spacing w:after="0" w:line="240" w:lineRule="auto"/>
              <w:jc w:val="both"/>
              <w:rPr>
                <w:rFonts w:ascii="Times New Roman" w:hAnsi="Times New Roman"/>
                <w:sz w:val="28"/>
                <w:lang w:val="en-US"/>
              </w:rPr>
            </w:pPr>
            <w:r>
              <w:fldChar w:fldCharType="begin"/>
            </w:r>
            <w:r>
              <w:instrText xml:space="preserve"> HYPERLINK "mailto:econom@admrussa.ru" </w:instrText>
            </w:r>
            <w:r>
              <w:fldChar w:fldCharType="separate"/>
            </w:r>
            <w:r>
              <w:rPr>
                <w:rStyle w:val="4"/>
                <w:rFonts w:ascii="Times New Roman" w:hAnsi="Times New Roman"/>
                <w:sz w:val="28"/>
                <w:lang w:val="en-US"/>
              </w:rPr>
              <w:t>econom@admrussa.ru</w:t>
            </w:r>
            <w:r>
              <w:rPr>
                <w:rStyle w:val="4"/>
                <w:rFonts w:ascii="Times New Roman" w:hAnsi="Times New Roman"/>
                <w:sz w:val="28"/>
                <w:lang w:val="en-US"/>
              </w:rPr>
              <w:fldChar w:fldCharType="end"/>
            </w:r>
          </w:p>
          <w:p>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rPr>
              <w:t>8(81652)</w:t>
            </w:r>
            <w:r>
              <w:rPr>
                <w:rFonts w:ascii="Times New Roman" w:hAnsi="Times New Roman"/>
                <w:sz w:val="28"/>
                <w:szCs w:val="28"/>
                <w:lang w:val="en-US"/>
              </w:rPr>
              <w:t xml:space="preserve"> </w:t>
            </w:r>
            <w:r>
              <w:rPr>
                <w:rFonts w:ascii="Times New Roman" w:hAnsi="Times New Roman"/>
                <w:sz w:val="28"/>
                <w:szCs w:val="28"/>
              </w:rPr>
              <w:t>2-23-61,</w:t>
            </w:r>
            <w:r>
              <w:rPr>
                <w:rFonts w:ascii="Times New Roman" w:hAnsi="Times New Roman"/>
                <w:sz w:val="28"/>
                <w:szCs w:val="28"/>
                <w:lang w:val="en-US"/>
              </w:rPr>
              <w:t xml:space="preserve"> </w:t>
            </w:r>
            <w:r>
              <w:rPr>
                <w:rFonts w:ascii="Times New Roman" w:hAnsi="Times New Roman"/>
                <w:sz w:val="28"/>
                <w:szCs w:val="28"/>
              </w:rPr>
              <w:t>2-23-76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autoSpaceDE w:val="0"/>
              <w:autoSpaceDN w:val="0"/>
              <w:adjustRightInd w:val="0"/>
              <w:spacing w:after="0" w:line="240" w:lineRule="auto"/>
              <w:jc w:val="both"/>
              <w:rPr>
                <w:rFonts w:ascii="Times New Roman" w:hAnsi="Times New Roman"/>
                <w:color w:val="auto"/>
                <w:sz w:val="28"/>
                <w:szCs w:val="28"/>
                <w:lang w:eastAsia="ru-RU"/>
              </w:rPr>
            </w:pPr>
            <w:r>
              <w:rPr>
                <w:rFonts w:ascii="Times New Roman" w:hAnsi="Times New Roman"/>
                <w:color w:val="auto"/>
                <w:sz w:val="28"/>
                <w:szCs w:val="28"/>
                <w:lang w:eastAsia="ru-RU"/>
              </w:rPr>
              <w:t>Контрактные лица:</w:t>
            </w:r>
          </w:p>
        </w:tc>
        <w:tc>
          <w:tcPr>
            <w:tcW w:w="6769" w:type="dxa"/>
          </w:tcPr>
          <w:p>
            <w:pPr>
              <w:autoSpaceDE w:val="0"/>
              <w:autoSpaceDN w:val="0"/>
              <w:adjustRightInd w:val="0"/>
              <w:spacing w:after="0" w:line="240" w:lineRule="auto"/>
              <w:jc w:val="both"/>
              <w:rPr>
                <w:rFonts w:ascii="Times New Roman" w:hAnsi="Times New Roman"/>
                <w:sz w:val="28"/>
                <w:szCs w:val="28"/>
                <w:lang w:val="en-US"/>
              </w:rPr>
            </w:pPr>
            <w:r>
              <w:rPr>
                <w:rFonts w:ascii="Times New Roman" w:hAnsi="Times New Roman"/>
                <w:sz w:val="28"/>
                <w:szCs w:val="28"/>
              </w:rPr>
              <w:t>Рзаева Марина Фёдоровна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autoSpaceDE w:val="0"/>
              <w:autoSpaceDN w:val="0"/>
              <w:adjustRightInd w:val="0"/>
              <w:spacing w:after="0" w:line="240" w:lineRule="auto"/>
              <w:rPr>
                <w:rFonts w:ascii="Times New Roman" w:hAnsi="Times New Roman"/>
                <w:color w:val="auto"/>
                <w:sz w:val="28"/>
                <w:szCs w:val="28"/>
                <w:lang w:eastAsia="ru-RU"/>
              </w:rPr>
            </w:pPr>
            <w:r>
              <w:rPr>
                <w:rFonts w:ascii="Times New Roman" w:hAnsi="Times New Roman"/>
                <w:color w:val="auto"/>
                <w:sz w:val="28"/>
                <w:szCs w:val="28"/>
                <w:lang w:eastAsia="ru-RU"/>
              </w:rPr>
              <w:t xml:space="preserve">Место размещения информации о проведении </w:t>
            </w:r>
            <w:r>
              <w:rPr>
                <w:rFonts w:ascii="Times New Roman" w:hAnsi="Times New Roman"/>
                <w:color w:val="auto"/>
                <w:sz w:val="28"/>
                <w:szCs w:val="28"/>
              </w:rPr>
              <w:t xml:space="preserve"> отбора</w:t>
            </w:r>
          </w:p>
        </w:tc>
        <w:tc>
          <w:tcPr>
            <w:tcW w:w="6769" w:type="dxa"/>
          </w:tcPr>
          <w:p>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val="en-US"/>
              </w:rPr>
              <w:t>https</w:t>
            </w:r>
            <w:r>
              <w:rPr>
                <w:rFonts w:ascii="Times New Roman" w:hAnsi="Times New Roman"/>
                <w:sz w:val="28"/>
                <w:szCs w:val="28"/>
              </w:rPr>
              <w:t>://</w:t>
            </w:r>
            <w:r>
              <w:rPr>
                <w:rFonts w:ascii="Times New Roman" w:hAnsi="Times New Roman"/>
                <w:sz w:val="28"/>
                <w:szCs w:val="28"/>
                <w:lang w:val="en-US"/>
              </w:rPr>
              <w:t>starorusskij</w:t>
            </w:r>
            <w:r>
              <w:rPr>
                <w:rFonts w:ascii="Times New Roman" w:hAnsi="Times New Roman"/>
                <w:sz w:val="28"/>
                <w:szCs w:val="28"/>
              </w:rPr>
              <w:t>-</w:t>
            </w:r>
            <w:r>
              <w:rPr>
                <w:rFonts w:ascii="Times New Roman" w:hAnsi="Times New Roman"/>
                <w:sz w:val="28"/>
                <w:szCs w:val="28"/>
                <w:lang w:val="en-US"/>
              </w:rPr>
              <w:t>r</w:t>
            </w:r>
            <w:r>
              <w:rPr>
                <w:rFonts w:ascii="Times New Roman" w:hAnsi="Times New Roman"/>
                <w:sz w:val="28"/>
                <w:szCs w:val="28"/>
              </w:rPr>
              <w:t>49.</w:t>
            </w:r>
            <w:r>
              <w:rPr>
                <w:rFonts w:ascii="Times New Roman" w:hAnsi="Times New Roman"/>
                <w:sz w:val="28"/>
                <w:szCs w:val="28"/>
                <w:lang w:val="en-US"/>
              </w:rPr>
              <w:t>gosweb</w:t>
            </w:r>
            <w:r>
              <w:rPr>
                <w:rFonts w:ascii="Times New Roman" w:hAnsi="Times New Roman"/>
                <w:sz w:val="28"/>
                <w:szCs w:val="28"/>
              </w:rPr>
              <w:t>.</w:t>
            </w:r>
            <w:r>
              <w:rPr>
                <w:rFonts w:ascii="Times New Roman" w:hAnsi="Times New Roman"/>
                <w:sz w:val="28"/>
                <w:szCs w:val="28"/>
                <w:lang w:val="en-US"/>
              </w:rPr>
              <w:t>gosuslugi</w:t>
            </w:r>
            <w:r>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w:t>
            </w:r>
            <w:r>
              <w:rPr>
                <w:rFonts w:ascii="Times New Roman" w:hAnsi="Times New Roman"/>
                <w:sz w:val="28"/>
                <w:szCs w:val="28"/>
                <w:lang w:val="en-US"/>
              </w:rPr>
              <w:t>deyatelnost</w:t>
            </w:r>
            <w:r>
              <w:rPr>
                <w:rFonts w:ascii="Times New Roman" w:hAnsi="Times New Roman"/>
                <w:sz w:val="28"/>
                <w:szCs w:val="28"/>
              </w:rPr>
              <w:t>/</w:t>
            </w:r>
            <w:r>
              <w:rPr>
                <w:rFonts w:ascii="Times New Roman" w:hAnsi="Times New Roman"/>
                <w:sz w:val="28"/>
                <w:szCs w:val="28"/>
                <w:lang w:val="en-US"/>
              </w:rPr>
              <w:t>napravleniya</w:t>
            </w:r>
            <w:r>
              <w:rPr>
                <w:rFonts w:ascii="Times New Roman" w:hAnsi="Times New Roman"/>
                <w:sz w:val="28"/>
                <w:szCs w:val="28"/>
              </w:rPr>
              <w:t>-</w:t>
            </w:r>
            <w:r>
              <w:rPr>
                <w:rFonts w:ascii="Times New Roman" w:hAnsi="Times New Roman"/>
                <w:sz w:val="28"/>
                <w:szCs w:val="28"/>
                <w:lang w:val="en-US"/>
              </w:rPr>
              <w:t>deyatelnosti</w:t>
            </w:r>
            <w:r>
              <w:rPr>
                <w:rFonts w:ascii="Times New Roman" w:hAnsi="Times New Roman"/>
                <w:sz w:val="28"/>
                <w:szCs w:val="28"/>
              </w:rPr>
              <w:t>/</w:t>
            </w:r>
            <w:r>
              <w:rPr>
                <w:rFonts w:ascii="Times New Roman" w:hAnsi="Times New Roman"/>
                <w:sz w:val="28"/>
                <w:szCs w:val="28"/>
                <w:lang w:val="en-US"/>
              </w:rPr>
              <w:t>biznes</w:t>
            </w:r>
            <w:r>
              <w:rPr>
                <w:rFonts w:ascii="Times New Roman" w:hAnsi="Times New Roman"/>
                <w:sz w:val="28"/>
                <w:szCs w:val="28"/>
              </w:rPr>
              <w:t>-</w:t>
            </w:r>
            <w:r>
              <w:rPr>
                <w:rFonts w:ascii="Times New Roman" w:hAnsi="Times New Roman"/>
                <w:sz w:val="28"/>
                <w:szCs w:val="28"/>
                <w:lang w:val="en-US"/>
              </w:rPr>
              <w:t>predprinimatelstvo</w:t>
            </w:r>
            <w:r>
              <w:rPr>
                <w:rFonts w:ascii="Times New Roman" w:hAnsi="Times New Roman"/>
                <w:sz w:val="28"/>
                <w:szCs w:val="28"/>
              </w:rPr>
              <w:t>/</w:t>
            </w:r>
            <w:r>
              <w:rPr>
                <w:rFonts w:ascii="Times New Roman" w:hAnsi="Times New Roman"/>
                <w:sz w:val="28"/>
                <w:szCs w:val="28"/>
                <w:lang w:val="en-US"/>
              </w:rPr>
              <w:t>zaprosy</w:t>
            </w:r>
            <w:r>
              <w:rPr>
                <w:rFonts w:ascii="Times New Roman" w:hAnsi="Times New Roman"/>
                <w:sz w:val="28"/>
                <w:szCs w:val="28"/>
              </w:rPr>
              <w:t>-</w:t>
            </w:r>
            <w:r>
              <w:rPr>
                <w:rFonts w:ascii="Times New Roman" w:hAnsi="Times New Roman"/>
                <w:sz w:val="28"/>
                <w:szCs w:val="28"/>
                <w:lang w:val="en-US"/>
              </w:rPr>
              <w:t>predlozheniy</w:t>
            </w:r>
            <w:r>
              <w:rPr>
                <w:rFonts w:ascii="Times New Roman" w:hAnsi="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2"/>
          </w:tcPr>
          <w:p>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Сроки проведения отбора (дата и время начала (окончания) подачи (приема) заявок)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autoSpaceDE w:val="0"/>
              <w:autoSpaceDN w:val="0"/>
              <w:adjustRightInd w:val="0"/>
              <w:spacing w:after="0" w:line="240" w:lineRule="auto"/>
              <w:rPr>
                <w:rFonts w:ascii="Times New Roman" w:hAnsi="Times New Roman"/>
                <w:strike/>
                <w:color w:val="auto"/>
                <w:sz w:val="28"/>
                <w:szCs w:val="28"/>
              </w:rPr>
            </w:pPr>
            <w:r>
              <w:rPr>
                <w:rFonts w:ascii="Times New Roman" w:hAnsi="Times New Roman"/>
                <w:color w:val="auto"/>
                <w:sz w:val="28"/>
                <w:szCs w:val="28"/>
                <w:lang w:eastAsia="ru-RU"/>
              </w:rPr>
              <w:t>Срок проведения отбора:</w:t>
            </w:r>
          </w:p>
        </w:tc>
        <w:tc>
          <w:tcPr>
            <w:tcW w:w="6769" w:type="dxa"/>
          </w:tcPr>
          <w:p>
            <w:pPr>
              <w:autoSpaceDE w:val="0"/>
              <w:autoSpaceDN w:val="0"/>
              <w:adjustRightInd w:val="0"/>
              <w:spacing w:after="0" w:line="240" w:lineRule="auto"/>
              <w:jc w:val="both"/>
              <w:rPr>
                <w:rFonts w:ascii="Times New Roman" w:hAnsi="Times New Roman"/>
                <w:strike/>
                <w:color w:val="FF0000"/>
                <w:sz w:val="28"/>
                <w:szCs w:val="28"/>
              </w:rPr>
            </w:pPr>
            <w:r>
              <w:rPr>
                <w:rFonts w:ascii="Times New Roman" w:hAnsi="Times New Roman"/>
                <w:sz w:val="28"/>
                <w:szCs w:val="28"/>
                <w:lang w:eastAsia="ru-RU"/>
              </w:rPr>
              <w:t xml:space="preserve">Заявки принимаются с </w:t>
            </w:r>
            <w:r>
              <w:rPr>
                <w:rFonts w:hint="default" w:ascii="Times New Roman" w:hAnsi="Times New Roman"/>
                <w:sz w:val="28"/>
                <w:szCs w:val="28"/>
                <w:lang w:val="en-US" w:eastAsia="ru-RU"/>
              </w:rPr>
              <w:t>08</w:t>
            </w:r>
            <w:r>
              <w:rPr>
                <w:rFonts w:ascii="Times New Roman" w:hAnsi="Times New Roman"/>
                <w:sz w:val="28"/>
                <w:szCs w:val="28"/>
                <w:lang w:eastAsia="ru-RU"/>
              </w:rPr>
              <w:t xml:space="preserve"> ноября 2023 года  по </w:t>
            </w:r>
            <w:r>
              <w:rPr>
                <w:rFonts w:hint="default" w:ascii="Times New Roman" w:hAnsi="Times New Roman"/>
                <w:sz w:val="28"/>
                <w:szCs w:val="28"/>
                <w:lang w:val="en-US" w:eastAsia="ru-RU"/>
              </w:rPr>
              <w:t>17</w:t>
            </w:r>
            <w:r>
              <w:rPr>
                <w:rFonts w:ascii="Times New Roman" w:hAnsi="Times New Roman"/>
                <w:sz w:val="28"/>
                <w:szCs w:val="28"/>
                <w:lang w:eastAsia="ru-RU"/>
              </w:rPr>
              <w:t xml:space="preserve"> ноября 2023 года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autoSpaceDE w:val="0"/>
              <w:autoSpaceDN w:val="0"/>
              <w:adjustRightInd w:val="0"/>
              <w:spacing w:after="0" w:line="240" w:lineRule="auto"/>
              <w:rPr>
                <w:rFonts w:ascii="Times New Roman" w:hAnsi="Times New Roman"/>
                <w:color w:val="auto"/>
                <w:sz w:val="28"/>
                <w:szCs w:val="28"/>
                <w:lang w:eastAsia="ru-RU"/>
              </w:rPr>
            </w:pPr>
            <w:r>
              <w:rPr>
                <w:rFonts w:ascii="Times New Roman" w:hAnsi="Times New Roman"/>
                <w:color w:val="auto"/>
                <w:sz w:val="28"/>
                <w:szCs w:val="28"/>
                <w:lang w:eastAsia="ru-RU"/>
              </w:rPr>
              <w:t>Место нахождения, почтовый адрес, адрес электронной почты Администрации</w:t>
            </w:r>
          </w:p>
        </w:tc>
        <w:tc>
          <w:tcPr>
            <w:tcW w:w="6769" w:type="dxa"/>
          </w:tcPr>
          <w:p>
            <w:pPr>
              <w:autoSpaceDE w:val="0"/>
              <w:autoSpaceDN w:val="0"/>
              <w:adjustRightInd w:val="0"/>
              <w:spacing w:after="0" w:line="240" w:lineRule="auto"/>
              <w:rPr>
                <w:rFonts w:ascii="Times New Roman" w:hAnsi="Times New Roman"/>
              </w:rPr>
            </w:pPr>
            <w:r>
              <w:rPr>
                <w:rFonts w:ascii="Times New Roman" w:hAnsi="Times New Roman"/>
                <w:sz w:val="28"/>
                <w:szCs w:val="28"/>
                <w:lang w:eastAsia="ru-RU"/>
              </w:rPr>
              <w:t>175200, Новгородская область, г.Старая Русса, Советская Набережная д.1, pochta@admrussa.ru</w:t>
            </w:r>
          </w:p>
          <w:p>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eastAsia="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2"/>
          </w:tcPr>
          <w:p>
            <w:pPr>
              <w:autoSpaceDE w:val="0"/>
              <w:autoSpaceDN w:val="0"/>
              <w:adjustRightInd w:val="0"/>
              <w:spacing w:after="0" w:line="240" w:lineRule="auto"/>
              <w:jc w:val="center"/>
              <w:rPr>
                <w:rFonts w:ascii="Times New Roman" w:hAnsi="Times New Roman"/>
                <w:b/>
                <w:color w:val="auto"/>
                <w:sz w:val="28"/>
                <w:szCs w:val="28"/>
                <w:lang w:eastAsia="ru-RU"/>
              </w:rPr>
            </w:pPr>
            <w:r>
              <w:rPr>
                <w:rFonts w:ascii="Times New Roman" w:hAnsi="Times New Roman"/>
                <w:b/>
                <w:color w:val="auto"/>
                <w:sz w:val="28"/>
                <w:szCs w:val="28"/>
                <w:lang w:eastAsia="ru-RU"/>
              </w:rPr>
              <w:t xml:space="preserve">Порядок подачи заявок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autoSpaceDE w:val="0"/>
              <w:autoSpaceDN w:val="0"/>
              <w:adjustRightInd w:val="0"/>
              <w:spacing w:after="0" w:line="240" w:lineRule="auto"/>
              <w:rPr>
                <w:rFonts w:ascii="Times New Roman" w:hAnsi="Times New Roman"/>
                <w:color w:val="auto"/>
                <w:sz w:val="28"/>
                <w:szCs w:val="28"/>
                <w:lang w:eastAsia="ru-RU"/>
              </w:rPr>
            </w:pPr>
            <w:r>
              <w:rPr>
                <w:rFonts w:ascii="Times New Roman" w:hAnsi="Times New Roman"/>
                <w:color w:val="auto"/>
                <w:sz w:val="28"/>
                <w:szCs w:val="28"/>
                <w:lang w:eastAsia="ru-RU"/>
              </w:rPr>
              <w:t xml:space="preserve">Место и время подачи заявок на проведение отбора </w:t>
            </w:r>
          </w:p>
        </w:tc>
        <w:tc>
          <w:tcPr>
            <w:tcW w:w="6769" w:type="dxa"/>
          </w:tcPr>
          <w:p>
            <w:pPr>
              <w:autoSpaceDE w:val="0"/>
              <w:autoSpaceDN w:val="0"/>
              <w:adjustRightInd w:val="0"/>
              <w:spacing w:after="0" w:line="240" w:lineRule="auto"/>
              <w:rPr>
                <w:rFonts w:ascii="Times New Roman" w:hAnsi="Times New Roman"/>
              </w:rPr>
            </w:pPr>
            <w:r>
              <w:rPr>
                <w:rFonts w:ascii="Times New Roman" w:hAnsi="Times New Roman"/>
                <w:sz w:val="28"/>
                <w:szCs w:val="28"/>
                <w:lang w:eastAsia="ru-RU"/>
              </w:rPr>
              <w:t xml:space="preserve">Администрация Старорусского муниципального района 175200, Новгородская область, г.Старая Русса, Советская Набережная д.1, каб.13, с понедельника по пятницу с 08.30 до 17.30, обеденный перерыв с 13.00 до 14.00 (кроме выходных и праздничных дней)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autoSpaceDE w:val="0"/>
              <w:autoSpaceDN w:val="0"/>
              <w:adjustRightInd w:val="0"/>
              <w:spacing w:after="0" w:line="240" w:lineRule="auto"/>
              <w:rPr>
                <w:rFonts w:ascii="Times New Roman" w:hAnsi="Times New Roman"/>
                <w:color w:val="auto"/>
                <w:sz w:val="28"/>
                <w:szCs w:val="28"/>
                <w:lang w:eastAsia="ru-RU"/>
              </w:rPr>
            </w:pPr>
            <w:r>
              <w:rPr>
                <w:rFonts w:ascii="Times New Roman" w:hAnsi="Times New Roman"/>
                <w:bCs/>
                <w:color w:val="auto"/>
                <w:sz w:val="28"/>
                <w:szCs w:val="28"/>
                <w:lang w:eastAsia="ru-RU"/>
              </w:rPr>
              <w:t xml:space="preserve">Порядок подачи заявок </w:t>
            </w:r>
            <w:r>
              <w:rPr>
                <w:rFonts w:ascii="Times New Roman" w:hAnsi="Times New Roman"/>
                <w:color w:val="auto"/>
                <w:sz w:val="28"/>
                <w:szCs w:val="28"/>
              </w:rPr>
              <w:t>(пункт 2.4 Порядка)</w:t>
            </w:r>
          </w:p>
        </w:tc>
        <w:tc>
          <w:tcPr>
            <w:tcW w:w="6769" w:type="dxa"/>
          </w:tcPr>
          <w:p>
            <w:pPr>
              <w:widowControl w:val="0"/>
              <w:autoSpaceDE w:val="0"/>
              <w:autoSpaceDN w:val="0"/>
              <w:spacing w:after="0" w:line="240" w:lineRule="auto"/>
              <w:ind w:firstLine="680"/>
              <w:jc w:val="both"/>
              <w:rPr>
                <w:rFonts w:ascii="Times New Roman" w:hAnsi="Times New Roman" w:eastAsia="SimSun"/>
                <w:sz w:val="28"/>
                <w:szCs w:val="28"/>
              </w:rPr>
            </w:pPr>
            <w:r>
              <w:rPr>
                <w:rFonts w:ascii="Times New Roman" w:hAnsi="Times New Roman" w:eastAsia="SimSun"/>
                <w:sz w:val="28"/>
                <w:szCs w:val="28"/>
              </w:rPr>
              <w:t>Участники представляют в Администрацию заявку на бумажном носителе по форме согласно приложению № 1 с приложением  документов.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2"/>
          </w:tcPr>
          <w:p>
            <w:pPr>
              <w:widowControl w:val="0"/>
              <w:autoSpaceDE w:val="0"/>
              <w:autoSpaceDN w:val="0"/>
              <w:spacing w:after="0" w:line="240" w:lineRule="auto"/>
              <w:ind w:firstLine="680"/>
              <w:jc w:val="center"/>
              <w:rPr>
                <w:rFonts w:ascii="Times New Roman" w:hAnsi="Times New Roman" w:eastAsia="SimSun"/>
                <w:sz w:val="28"/>
                <w:szCs w:val="28"/>
              </w:rPr>
            </w:pPr>
            <w:r>
              <w:rPr>
                <w:rFonts w:ascii="Times New Roman" w:hAnsi="Times New Roman"/>
                <w:b/>
                <w:sz w:val="28"/>
                <w:szCs w:val="28"/>
                <w:lang w:eastAsia="ru-RU"/>
              </w:rPr>
              <w:t>Требования, предъявляемые к форме и содержанию заявок, подаваемых участниками отбора, и перечень документов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autoSpaceDE w:val="0"/>
              <w:autoSpaceDN w:val="0"/>
              <w:adjustRightInd w:val="0"/>
              <w:spacing w:after="0" w:line="240" w:lineRule="auto"/>
              <w:rPr>
                <w:rFonts w:ascii="Times New Roman" w:hAnsi="Times New Roman"/>
                <w:strike/>
                <w:color w:val="auto"/>
                <w:sz w:val="28"/>
                <w:szCs w:val="28"/>
              </w:rPr>
            </w:pPr>
            <w:r>
              <w:rPr>
                <w:rFonts w:ascii="Times New Roman" w:hAnsi="Times New Roman"/>
                <w:color w:val="auto"/>
                <w:sz w:val="28"/>
                <w:szCs w:val="28"/>
                <w:lang w:eastAsia="ru-RU"/>
              </w:rPr>
              <w:t>Требования, предъявляемые к форме и содержанию заявок</w:t>
            </w:r>
          </w:p>
          <w:p>
            <w:pPr>
              <w:autoSpaceDE w:val="0"/>
              <w:autoSpaceDN w:val="0"/>
              <w:adjustRightInd w:val="0"/>
              <w:spacing w:after="0" w:line="240" w:lineRule="auto"/>
              <w:rPr>
                <w:rFonts w:ascii="Times New Roman" w:hAnsi="Times New Roman"/>
                <w:strike/>
                <w:color w:val="auto"/>
                <w:sz w:val="28"/>
                <w:szCs w:val="28"/>
              </w:rPr>
            </w:pPr>
          </w:p>
          <w:p>
            <w:pPr>
              <w:autoSpaceDE w:val="0"/>
              <w:autoSpaceDN w:val="0"/>
              <w:adjustRightInd w:val="0"/>
              <w:spacing w:after="0" w:line="240" w:lineRule="auto"/>
              <w:rPr>
                <w:rFonts w:ascii="Times New Roman" w:hAnsi="Times New Roman"/>
                <w:strike/>
                <w:color w:val="auto"/>
                <w:sz w:val="28"/>
                <w:szCs w:val="28"/>
              </w:rPr>
            </w:pPr>
          </w:p>
          <w:p>
            <w:pPr>
              <w:autoSpaceDE w:val="0"/>
              <w:autoSpaceDN w:val="0"/>
              <w:adjustRightInd w:val="0"/>
              <w:spacing w:after="0" w:line="240" w:lineRule="auto"/>
              <w:rPr>
                <w:rFonts w:ascii="Times New Roman" w:hAnsi="Times New Roman"/>
                <w:strike/>
                <w:color w:val="auto"/>
                <w:sz w:val="28"/>
                <w:szCs w:val="28"/>
              </w:rPr>
            </w:pPr>
          </w:p>
          <w:p>
            <w:pPr>
              <w:autoSpaceDE w:val="0"/>
              <w:autoSpaceDN w:val="0"/>
              <w:adjustRightInd w:val="0"/>
              <w:spacing w:after="0" w:line="240" w:lineRule="auto"/>
              <w:rPr>
                <w:rFonts w:ascii="Times New Roman" w:hAnsi="Times New Roman"/>
                <w:strike/>
                <w:color w:val="auto"/>
                <w:sz w:val="28"/>
                <w:szCs w:val="28"/>
              </w:rPr>
            </w:pPr>
          </w:p>
          <w:p>
            <w:pPr>
              <w:autoSpaceDE w:val="0"/>
              <w:autoSpaceDN w:val="0"/>
              <w:adjustRightInd w:val="0"/>
              <w:spacing w:after="0" w:line="240" w:lineRule="auto"/>
              <w:rPr>
                <w:rFonts w:ascii="Times New Roman" w:hAnsi="Times New Roman"/>
                <w:bCs/>
                <w:color w:val="auto"/>
                <w:sz w:val="28"/>
                <w:szCs w:val="28"/>
                <w:highlight w:val="yellow"/>
                <w:lang w:eastAsia="ru-RU"/>
              </w:rPr>
            </w:pPr>
            <w:r>
              <w:rPr>
                <w:rFonts w:ascii="Times New Roman" w:hAnsi="Times New Roman"/>
                <w:color w:val="auto"/>
                <w:sz w:val="28"/>
                <w:szCs w:val="28"/>
              </w:rPr>
              <w:t>(пункт 2.6. – 2.7.)</w:t>
            </w:r>
          </w:p>
        </w:tc>
        <w:tc>
          <w:tcPr>
            <w:tcW w:w="6769" w:type="dxa"/>
          </w:tcPr>
          <w:p>
            <w:pPr>
              <w:widowControl w:val="0"/>
              <w:autoSpaceDE w:val="0"/>
              <w:autoSpaceDN w:val="0"/>
              <w:spacing w:after="0" w:line="240" w:lineRule="auto"/>
              <w:ind w:firstLine="680"/>
              <w:jc w:val="both"/>
              <w:rPr>
                <w:rFonts w:ascii="Times New Roman" w:hAnsi="Times New Roman"/>
                <w:strike/>
                <w:color w:val="auto"/>
                <w:sz w:val="28"/>
                <w:szCs w:val="28"/>
              </w:rPr>
            </w:pPr>
          </w:p>
          <w:p>
            <w:pPr>
              <w:widowControl w:val="0"/>
              <w:autoSpaceDE w:val="0"/>
              <w:autoSpaceDN w:val="0"/>
              <w:spacing w:after="0" w:line="240" w:lineRule="auto"/>
              <w:ind w:firstLine="680"/>
              <w:jc w:val="both"/>
              <w:rPr>
                <w:rFonts w:ascii="Times New Roman" w:hAnsi="Times New Roman"/>
                <w:color w:val="auto"/>
                <w:sz w:val="28"/>
                <w:szCs w:val="28"/>
              </w:rPr>
            </w:pPr>
            <w:r>
              <w:rPr>
                <w:rFonts w:ascii="Times New Roman" w:hAnsi="Times New Roman"/>
                <w:color w:val="auto"/>
                <w:sz w:val="28"/>
                <w:szCs w:val="28"/>
              </w:rPr>
              <w:t>Копии документов заверяются подписью и печатью (при наличии) субъекта МСП и представляются в уполномоченный орган с предъявлением оригиналов.</w:t>
            </w:r>
          </w:p>
          <w:p>
            <w:pPr>
              <w:widowControl w:val="0"/>
              <w:autoSpaceDE w:val="0"/>
              <w:autoSpaceDN w:val="0"/>
              <w:spacing w:after="0" w:line="240" w:lineRule="auto"/>
              <w:ind w:firstLine="680"/>
              <w:jc w:val="both"/>
              <w:rPr>
                <w:rFonts w:ascii="Times New Roman" w:hAnsi="Times New Roman" w:eastAsia="SimSun"/>
                <w:color w:val="auto"/>
                <w:sz w:val="28"/>
                <w:szCs w:val="28"/>
              </w:rPr>
            </w:pPr>
            <w:r>
              <w:rPr>
                <w:rFonts w:ascii="Times New Roman" w:hAnsi="Times New Roman"/>
                <w:color w:val="auto"/>
                <w:sz w:val="28"/>
                <w:szCs w:val="28"/>
              </w:rPr>
              <w:t xml:space="preserve">Субъект МСП несёт полную ответственность за достоверность представляемых сведений.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autoSpaceDE w:val="0"/>
              <w:autoSpaceDN w:val="0"/>
              <w:adjustRightInd w:val="0"/>
              <w:spacing w:after="0" w:line="240" w:lineRule="auto"/>
              <w:rPr>
                <w:rFonts w:ascii="Times New Roman" w:hAnsi="Times New Roman"/>
                <w:color w:val="auto"/>
                <w:sz w:val="28"/>
                <w:szCs w:val="28"/>
                <w:lang w:eastAsia="ru-RU"/>
              </w:rPr>
            </w:pPr>
            <w:r>
              <w:rPr>
                <w:rFonts w:ascii="Times New Roman" w:hAnsi="Times New Roman"/>
                <w:color w:val="auto"/>
                <w:sz w:val="28"/>
                <w:szCs w:val="28"/>
                <w:lang w:eastAsia="ru-RU"/>
              </w:rPr>
              <w:t>Перечень документов</w:t>
            </w:r>
          </w:p>
          <w:p>
            <w:pPr>
              <w:autoSpaceDE w:val="0"/>
              <w:autoSpaceDN w:val="0"/>
              <w:adjustRightInd w:val="0"/>
              <w:spacing w:after="0" w:line="240" w:lineRule="auto"/>
              <w:rPr>
                <w:rFonts w:ascii="Times New Roman" w:hAnsi="Times New Roman"/>
                <w:bCs/>
                <w:color w:val="auto"/>
                <w:sz w:val="28"/>
                <w:szCs w:val="28"/>
                <w:highlight w:val="yellow"/>
                <w:lang w:eastAsia="ru-RU"/>
              </w:rPr>
            </w:pPr>
            <w:r>
              <w:rPr>
                <w:rFonts w:ascii="Times New Roman" w:hAnsi="Times New Roman"/>
                <w:color w:val="auto"/>
                <w:sz w:val="28"/>
                <w:szCs w:val="28"/>
              </w:rPr>
              <w:t>(пункты 2.4.-2.5 Порядка)</w:t>
            </w:r>
          </w:p>
        </w:tc>
        <w:tc>
          <w:tcPr>
            <w:tcW w:w="6769" w:type="dxa"/>
          </w:tcPr>
          <w:p>
            <w:pPr>
              <w:autoSpaceDE w:val="0"/>
              <w:autoSpaceDN w:val="0"/>
              <w:adjustRightInd w:val="0"/>
              <w:spacing w:after="0" w:line="240" w:lineRule="auto"/>
              <w:ind w:firstLine="420" w:firstLineChars="150"/>
              <w:jc w:val="both"/>
              <w:rPr>
                <w:rFonts w:ascii="Times New Roman" w:hAnsi="Times New Roman"/>
                <w:color w:val="auto"/>
                <w:sz w:val="28"/>
                <w:szCs w:val="28"/>
              </w:rPr>
            </w:pPr>
            <w:r>
              <w:rPr>
                <w:rFonts w:ascii="Times New Roman" w:hAnsi="Times New Roman"/>
                <w:color w:val="auto"/>
                <w:sz w:val="28"/>
                <w:szCs w:val="28"/>
              </w:rPr>
              <w:t>Для участия в отборе субъект МСП не позднее даты окончания подачи документов, указанной в объявлении, представляет на бумажном носителе в Администрацию следующие документы:</w:t>
            </w:r>
          </w:p>
          <w:p>
            <w:pPr>
              <w:autoSpaceDE w:val="0"/>
              <w:autoSpaceDN w:val="0"/>
              <w:adjustRightInd w:val="0"/>
              <w:spacing w:after="0" w:line="240" w:lineRule="auto"/>
              <w:ind w:firstLine="420" w:firstLineChars="150"/>
              <w:jc w:val="both"/>
              <w:rPr>
                <w:rFonts w:ascii="Times New Roman" w:hAnsi="Times New Roman"/>
                <w:color w:val="auto"/>
                <w:sz w:val="28"/>
                <w:szCs w:val="28"/>
              </w:rPr>
            </w:pPr>
            <w:r>
              <w:rPr>
                <w:rFonts w:ascii="Times New Roman" w:hAnsi="Times New Roman"/>
                <w:color w:val="auto"/>
                <w:sz w:val="28"/>
                <w:szCs w:val="28"/>
              </w:rPr>
              <w:t>заявление на предоставление субсидии по форме согласно приложению № 1 к настоящему Порядку;</w:t>
            </w:r>
          </w:p>
          <w:p>
            <w:pPr>
              <w:autoSpaceDE w:val="0"/>
              <w:autoSpaceDN w:val="0"/>
              <w:adjustRightInd w:val="0"/>
              <w:spacing w:after="0" w:line="240" w:lineRule="auto"/>
              <w:ind w:firstLine="420" w:firstLineChars="150"/>
              <w:jc w:val="both"/>
              <w:rPr>
                <w:rFonts w:ascii="Times New Roman" w:hAnsi="Times New Roman"/>
                <w:color w:val="auto"/>
                <w:sz w:val="28"/>
                <w:szCs w:val="28"/>
              </w:rPr>
            </w:pPr>
            <w:r>
              <w:rPr>
                <w:rFonts w:ascii="Times New Roman" w:hAnsi="Times New Roman"/>
                <w:color w:val="auto"/>
                <w:sz w:val="28"/>
                <w:szCs w:val="28"/>
              </w:rPr>
              <w:t>копию документа, удостоверяющего личность индивидуального предпринимателя;</w:t>
            </w:r>
          </w:p>
          <w:p>
            <w:pPr>
              <w:autoSpaceDE w:val="0"/>
              <w:autoSpaceDN w:val="0"/>
              <w:adjustRightInd w:val="0"/>
              <w:spacing w:after="0" w:line="240" w:lineRule="auto"/>
              <w:ind w:firstLine="420" w:firstLineChars="150"/>
              <w:jc w:val="both"/>
              <w:rPr>
                <w:rFonts w:ascii="Times New Roman" w:hAnsi="Times New Roman"/>
                <w:color w:val="auto"/>
                <w:sz w:val="28"/>
                <w:szCs w:val="28"/>
              </w:rPr>
            </w:pPr>
            <w:r>
              <w:rPr>
                <w:rFonts w:ascii="Times New Roman" w:hAnsi="Times New Roman"/>
                <w:color w:val="auto"/>
                <w:sz w:val="28"/>
                <w:szCs w:val="28"/>
              </w:rPr>
              <w:t>документы, удостоверяющие личность представителя  субъекта МСП и подтверждающие его полномочия;</w:t>
            </w:r>
          </w:p>
          <w:p>
            <w:pPr>
              <w:autoSpaceDE w:val="0"/>
              <w:autoSpaceDN w:val="0"/>
              <w:adjustRightInd w:val="0"/>
              <w:spacing w:after="0" w:line="240" w:lineRule="auto"/>
              <w:ind w:firstLine="420" w:firstLineChars="150"/>
              <w:jc w:val="both"/>
              <w:rPr>
                <w:rFonts w:ascii="Times New Roman" w:hAnsi="Times New Roman"/>
                <w:color w:val="auto"/>
                <w:sz w:val="28"/>
                <w:szCs w:val="28"/>
              </w:rPr>
            </w:pPr>
            <w:r>
              <w:rPr>
                <w:rFonts w:ascii="Times New Roman" w:hAnsi="Times New Roman"/>
                <w:color w:val="auto"/>
                <w:sz w:val="28"/>
                <w:szCs w:val="28"/>
              </w:rPr>
              <w:t>расчёт размера субсидии по форме согласно приложению № 2 к настоящему Порядку;</w:t>
            </w:r>
          </w:p>
          <w:p>
            <w:pPr>
              <w:autoSpaceDE w:val="0"/>
              <w:autoSpaceDN w:val="0"/>
              <w:adjustRightInd w:val="0"/>
              <w:spacing w:after="0" w:line="240" w:lineRule="auto"/>
              <w:ind w:firstLine="420" w:firstLineChars="150"/>
              <w:jc w:val="both"/>
              <w:rPr>
                <w:rFonts w:ascii="Times New Roman" w:hAnsi="Times New Roman"/>
                <w:color w:val="auto"/>
                <w:sz w:val="28"/>
                <w:szCs w:val="28"/>
              </w:rPr>
            </w:pPr>
            <w:r>
              <w:rPr>
                <w:rFonts w:ascii="Times New Roman" w:hAnsi="Times New Roman"/>
                <w:color w:val="auto"/>
                <w:sz w:val="28"/>
                <w:szCs w:val="28"/>
              </w:rPr>
              <w:t>копию договора аренды помещения либо документа, подтверждающего иное право пользования помещением для ведения предпринимательской деятельности (при наличии);</w:t>
            </w:r>
          </w:p>
          <w:p>
            <w:pPr>
              <w:autoSpaceDE w:val="0"/>
              <w:autoSpaceDN w:val="0"/>
              <w:adjustRightInd w:val="0"/>
              <w:spacing w:after="0" w:line="240" w:lineRule="auto"/>
              <w:ind w:firstLine="420" w:firstLineChars="150"/>
              <w:jc w:val="both"/>
              <w:rPr>
                <w:rFonts w:ascii="Times New Roman" w:hAnsi="Times New Roman"/>
                <w:color w:val="auto"/>
                <w:sz w:val="28"/>
                <w:szCs w:val="28"/>
              </w:rPr>
            </w:pPr>
            <w:r>
              <w:rPr>
                <w:rFonts w:ascii="Times New Roman" w:hAnsi="Times New Roman"/>
                <w:color w:val="auto"/>
                <w:sz w:val="28"/>
                <w:szCs w:val="28"/>
              </w:rPr>
              <w:t>копии документов, подтверждающих произведённые затраты (договоров, счетов, товарных накладных, актов выполненных работ/оказанных услуг, платёжных документов), оформленных в соответствии с законодательством Российской Федерации.</w:t>
            </w:r>
          </w:p>
          <w:p>
            <w:pPr>
              <w:autoSpaceDE w:val="0"/>
              <w:autoSpaceDN w:val="0"/>
              <w:adjustRightInd w:val="0"/>
              <w:spacing w:after="0" w:line="240" w:lineRule="auto"/>
              <w:ind w:firstLine="420" w:firstLineChars="150"/>
              <w:jc w:val="both"/>
              <w:rPr>
                <w:rFonts w:ascii="Times New Roman" w:hAnsi="Times New Roman"/>
                <w:color w:val="auto"/>
                <w:sz w:val="28"/>
                <w:szCs w:val="28"/>
              </w:rPr>
            </w:pPr>
            <w:r>
              <w:rPr>
                <w:rFonts w:ascii="Times New Roman" w:hAnsi="Times New Roman"/>
                <w:color w:val="auto"/>
                <w:sz w:val="28"/>
                <w:szCs w:val="28"/>
              </w:rPr>
              <w:t>Субъект МСП вправе представить по собственной инициативе следующие документы:</w:t>
            </w:r>
          </w:p>
          <w:p>
            <w:pPr>
              <w:autoSpaceDE w:val="0"/>
              <w:autoSpaceDN w:val="0"/>
              <w:adjustRightInd w:val="0"/>
              <w:spacing w:after="0" w:line="240" w:lineRule="auto"/>
              <w:ind w:firstLine="420" w:firstLineChars="150"/>
              <w:jc w:val="both"/>
              <w:rPr>
                <w:rFonts w:ascii="Times New Roman" w:hAnsi="Times New Roman"/>
                <w:color w:val="auto"/>
                <w:sz w:val="28"/>
                <w:szCs w:val="28"/>
              </w:rPr>
            </w:pPr>
            <w:r>
              <w:rPr>
                <w:rFonts w:ascii="Times New Roman" w:hAnsi="Times New Roman"/>
                <w:color w:val="auto"/>
                <w:sz w:val="28"/>
                <w:szCs w:val="28"/>
              </w:rPr>
              <w:t>выписку из Единого государственного реестра юридических лиц или выписку из Единого государственного реестра индивидуальных предпринимателей,  полученную  не ранее  чем  за 1 месяц  до подачи заявки;</w:t>
            </w:r>
          </w:p>
          <w:p>
            <w:pPr>
              <w:autoSpaceDE w:val="0"/>
              <w:autoSpaceDN w:val="0"/>
              <w:adjustRightInd w:val="0"/>
              <w:spacing w:after="0" w:line="240" w:lineRule="auto"/>
              <w:ind w:firstLine="420" w:firstLineChars="150"/>
              <w:jc w:val="both"/>
              <w:rPr>
                <w:rFonts w:ascii="Times New Roman" w:hAnsi="Times New Roman"/>
                <w:color w:val="auto"/>
                <w:sz w:val="28"/>
                <w:szCs w:val="28"/>
              </w:rPr>
            </w:pPr>
            <w:r>
              <w:rPr>
                <w:rFonts w:ascii="Times New Roman" w:hAnsi="Times New Roman"/>
                <w:color w:val="auto"/>
                <w:sz w:val="28"/>
                <w:szCs w:val="28"/>
              </w:rPr>
              <w:t>справку налогового органа об отсутствии на дату подачи заявки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2"/>
          </w:tcPr>
          <w:p>
            <w:pPr>
              <w:widowControl w:val="0"/>
              <w:autoSpaceDE w:val="0"/>
              <w:autoSpaceDN w:val="0"/>
              <w:spacing w:after="0" w:line="240" w:lineRule="auto"/>
              <w:ind w:firstLine="680"/>
              <w:jc w:val="center"/>
              <w:rPr>
                <w:rFonts w:ascii="Times New Roman" w:hAnsi="Times New Roman" w:eastAsia="SimSun"/>
                <w:sz w:val="28"/>
                <w:szCs w:val="28"/>
              </w:rPr>
            </w:pPr>
            <w:bookmarkStart w:id="0" w:name="_GoBack"/>
            <w:r>
              <w:rPr>
                <w:rFonts w:ascii="Times New Roman" w:hAnsi="Times New Roman"/>
                <w:b/>
                <w:color w:val="auto"/>
                <w:sz w:val="28"/>
                <w:szCs w:val="28"/>
                <w:lang w:eastAsia="ru-RU"/>
              </w:rPr>
              <w:t xml:space="preserve">Требования, предъявляемые к участникам отбора </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autoSpaceDE w:val="0"/>
              <w:autoSpaceDN w:val="0"/>
              <w:adjustRightInd w:val="0"/>
              <w:spacing w:after="0" w:line="240" w:lineRule="auto"/>
              <w:rPr>
                <w:rFonts w:ascii="Times New Roman" w:hAnsi="Times New Roman"/>
                <w:sz w:val="28"/>
                <w:szCs w:val="28"/>
              </w:rPr>
            </w:pPr>
            <w:r>
              <w:rPr>
                <w:rFonts w:ascii="Times New Roman" w:hAnsi="Times New Roman"/>
                <w:color w:val="auto"/>
                <w:sz w:val="28"/>
                <w:szCs w:val="28"/>
              </w:rPr>
              <w:t>Требования к участникам отбора п.2.3</w:t>
            </w:r>
          </w:p>
        </w:tc>
        <w:tc>
          <w:tcPr>
            <w:tcW w:w="6769" w:type="dxa"/>
          </w:tcPr>
          <w:p>
            <w:pPr>
              <w:widowControl w:val="0"/>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 xml:space="preserve">Участник отбора должен соответствовать условиям, установленным для субъектов МСП </w:t>
            </w:r>
            <w:r>
              <w:fldChar w:fldCharType="begin"/>
            </w:r>
            <w:r>
              <w:instrText xml:space="preserve"> HYPERLINK "consultantplus://offline/ref=8873A4A56E7C74E8C8C9220663E660D3E3652736943291C2C14BC6A8CCDE5DE2588D00F3DAC47A5AF2280FE04C0AB2B97BB16289D65A9384C4I2K" </w:instrText>
            </w:r>
            <w:r>
              <w:fldChar w:fldCharType="separate"/>
            </w:r>
            <w:r>
              <w:rPr>
                <w:rFonts w:ascii="Times New Roman" w:hAnsi="Times New Roman"/>
                <w:sz w:val="28"/>
                <w:szCs w:val="28"/>
              </w:rPr>
              <w:t>статьей 4</w:t>
            </w:r>
            <w:r>
              <w:rPr>
                <w:rFonts w:ascii="Times New Roman" w:hAnsi="Times New Roman"/>
                <w:sz w:val="28"/>
                <w:szCs w:val="28"/>
              </w:rPr>
              <w:fldChar w:fldCharType="end"/>
            </w:r>
            <w:r>
              <w:rPr>
                <w:rFonts w:ascii="Times New Roman" w:hAnsi="Times New Roman"/>
                <w:sz w:val="28"/>
                <w:szCs w:val="28"/>
              </w:rPr>
              <w:t xml:space="preserve"> Федерального закона № 209-ФЗ;</w:t>
            </w:r>
          </w:p>
          <w:p>
            <w:pPr>
              <w:widowControl w:val="0"/>
              <w:tabs>
                <w:tab w:val="left" w:pos="709"/>
              </w:tabs>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На дату подачи заявки участник отбора должен соответствовать следующим требованиям:</w:t>
            </w:r>
          </w:p>
          <w:p>
            <w:pPr>
              <w:widowControl w:val="0"/>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участник отбора зарегистрирован в установленном законом</w:t>
            </w:r>
            <w:r>
              <w:rPr>
                <w:rFonts w:ascii="Times New Roman" w:hAnsi="Times New Roman"/>
                <w:b/>
                <w:bCs/>
                <w:sz w:val="28"/>
                <w:szCs w:val="28"/>
              </w:rPr>
              <w:t xml:space="preserve"> </w:t>
            </w:r>
            <w:r>
              <w:rPr>
                <w:rFonts w:ascii="Times New Roman" w:hAnsi="Times New Roman"/>
                <w:sz w:val="28"/>
                <w:szCs w:val="28"/>
              </w:rPr>
              <w:t>порядке</w:t>
            </w:r>
            <w:r>
              <w:rPr>
                <w:rFonts w:ascii="Times New Roman" w:hAnsi="Times New Roman"/>
                <w:b/>
                <w:bCs/>
                <w:sz w:val="28"/>
                <w:szCs w:val="28"/>
              </w:rPr>
              <w:t xml:space="preserve"> </w:t>
            </w:r>
            <w:r>
              <w:rPr>
                <w:rFonts w:ascii="Times New Roman" w:hAnsi="Times New Roman"/>
                <w:sz w:val="28"/>
                <w:szCs w:val="28"/>
              </w:rPr>
              <w:t>и осуществляет деятельность на территории Старорусского района на дату подачи заявки;</w:t>
            </w:r>
          </w:p>
          <w:p>
            <w:pPr>
              <w:widowControl w:val="0"/>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widowControl w:val="0"/>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участник отбора не получает  средства из местного бюджета, из которого планируется предоставление субсидии, на основании иных правовых актов на цели, установленные настоящим Порядком;</w:t>
            </w:r>
          </w:p>
          <w:p>
            <w:pPr>
              <w:widowControl w:val="0"/>
              <w:tabs>
                <w:tab w:val="left" w:pos="709"/>
              </w:tabs>
              <w:autoSpaceDE w:val="0"/>
              <w:autoSpaceDN w:val="0"/>
              <w:spacing w:after="0" w:line="240" w:lineRule="auto"/>
              <w:ind w:firstLine="720"/>
              <w:jc w:val="both"/>
              <w:rPr>
                <w:rFonts w:ascii="Times New Roman" w:hAnsi="Times New Roman"/>
                <w:sz w:val="28"/>
                <w:szCs w:val="28"/>
              </w:rPr>
            </w:pPr>
            <w:r>
              <w:rPr>
                <w:rFonts w:ascii="Times New Roman" w:hAnsi="Times New Roman" w:eastAsia="SimSu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pPr>
              <w:widowControl w:val="0"/>
              <w:autoSpaceDE w:val="0"/>
              <w:autoSpaceDN w:val="0"/>
              <w:spacing w:after="0" w:line="240" w:lineRule="auto"/>
              <w:ind w:firstLine="720"/>
              <w:jc w:val="both"/>
              <w:rPr>
                <w:rFonts w:ascii="Times New Roman" w:hAnsi="Times New Roman"/>
                <w:sz w:val="28"/>
                <w:szCs w:val="28"/>
              </w:rPr>
            </w:pPr>
            <w:r>
              <w:rPr>
                <w:rFonts w:ascii="Times New Roman" w:hAnsi="Times New Roman"/>
                <w:sz w:val="28"/>
                <w:szCs w:val="28"/>
              </w:rPr>
              <w:t>у участника отбора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w:t>
            </w:r>
          </w:p>
          <w:p>
            <w:pPr>
              <w:widowControl w:val="0"/>
              <w:autoSpaceDE w:val="0"/>
              <w:autoSpaceDN w:val="0"/>
              <w:spacing w:after="0" w:line="240" w:lineRule="auto"/>
              <w:ind w:firstLine="720"/>
              <w:jc w:val="both"/>
              <w:rPr>
                <w:rFonts w:ascii="Times New Roman" w:hAnsi="Times New Roman"/>
                <w:sz w:val="28"/>
                <w:szCs w:val="28"/>
              </w:rPr>
            </w:pPr>
            <w:r>
              <w:rPr>
                <w:rFonts w:ascii="Times New Roman" w:hAnsi="Times New Roman"/>
                <w:sz w:val="28"/>
                <w:szCs w:val="28"/>
              </w:rPr>
              <w:t>участник отбора - юридическое лицо не находится в процессе ликвидации, реорганизации (за исключение реорганизации в форме присоединения к юридическому лицу, являющемуся участником отбора, другого юридического лица), в отношении него не введена процедура банкротства, деятельность участника конкурсного отбора не приостановлена в порядке, предусмотренном законодательством Российской Федерации, а участник конкурсного отбора - индивидуальный предприниматель не должен прекратить деятельность в качестве индивидуального предпринимателя;</w:t>
            </w:r>
          </w:p>
          <w:p>
            <w:pPr>
              <w:widowControl w:val="0"/>
              <w:tabs>
                <w:tab w:val="left" w:pos="709"/>
              </w:tabs>
              <w:autoSpaceDE w:val="0"/>
              <w:autoSpaceDN w:val="0"/>
              <w:spacing w:after="0" w:line="240" w:lineRule="auto"/>
              <w:ind w:firstLine="720"/>
              <w:jc w:val="both"/>
              <w:rPr>
                <w:rFonts w:ascii="Times New Roman" w:hAnsi="Times New Roman"/>
                <w:sz w:val="28"/>
                <w:szCs w:val="28"/>
              </w:rPr>
            </w:pPr>
            <w:r>
              <w:rPr>
                <w:rFonts w:ascii="Times New Roman" w:hAnsi="Times New Roman"/>
                <w:sz w:val="28"/>
                <w:szCs w:val="28"/>
              </w:rPr>
              <w:t xml:space="preserve">участники отбора не являются иностранными юридическими лицами, в том числе местом регистрации которых является государство или территория, включённые в утверждаемый Министерством финансов Российской Федерации </w:t>
            </w:r>
            <w:r>
              <w:fldChar w:fldCharType="begin"/>
            </w:r>
            <w:r>
              <w:instrText xml:space="preserve"> HYPERLINK "consultantplus://offline/ref=7D1C62DD31B1DF65DF6C36A23D0189DC239D347A7221EF4897C7BE24DF0218346CBC3A76D34D1A5BD83DD0B33E608561DC4226A1111F61D0iFt9N" </w:instrText>
            </w:r>
            <w:r>
              <w:fldChar w:fldCharType="separate"/>
            </w:r>
            <w:r>
              <w:rPr>
                <w:rFonts w:ascii="Times New Roman" w:hAnsi="Times New Roman"/>
                <w:sz w:val="28"/>
                <w:szCs w:val="28"/>
              </w:rPr>
              <w:t>перечень</w:t>
            </w:r>
            <w:r>
              <w:rPr>
                <w:rFonts w:ascii="Times New Roman" w:hAnsi="Times New Roman"/>
                <w:sz w:val="28"/>
                <w:szCs w:val="28"/>
              </w:rPr>
              <w:fldChar w:fldCharType="end"/>
            </w:r>
            <w:r>
              <w:rPr>
                <w:rFonts w:ascii="Times New Roman" w:hAnsi="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расчёте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widowControl w:val="0"/>
              <w:spacing w:after="0" w:line="240" w:lineRule="auto"/>
              <w:ind w:firstLine="708"/>
              <w:jc w:val="both"/>
              <w:rPr>
                <w:rFonts w:ascii="Times New Roman" w:hAnsi="Times New Roman" w:eastAsia="SimSun"/>
                <w:sz w:val="28"/>
                <w:szCs w:val="28"/>
              </w:rPr>
            </w:pPr>
            <w:r>
              <w:rPr>
                <w:rFonts w:ascii="Times New Roman" w:hAnsi="Times New Roman" w:eastAsia="SimSun"/>
                <w:sz w:val="28"/>
                <w:szCs w:val="28"/>
              </w:rPr>
              <w:t>участник отбора не является получателем средств местного бюджета на основании иных нормативных правовых актов Администрации;</w:t>
            </w:r>
          </w:p>
          <w:p>
            <w:pPr>
              <w:widowControl w:val="0"/>
              <w:spacing w:after="0" w:line="240" w:lineRule="auto"/>
              <w:ind w:firstLine="708"/>
              <w:jc w:val="both"/>
              <w:rPr>
                <w:rFonts w:ascii="Times New Roman" w:hAnsi="Times New Roman" w:eastAsia="SimSun"/>
                <w:sz w:val="28"/>
                <w:szCs w:val="28"/>
              </w:rPr>
            </w:pPr>
            <w:r>
              <w:rPr>
                <w:rFonts w:ascii="Times New Roman" w:hAnsi="Times New Roman" w:eastAsia="SimSun"/>
                <w:sz w:val="28"/>
                <w:szCs w:val="28"/>
              </w:rPr>
              <w:t xml:space="preserve"> </w:t>
            </w:r>
            <w:r>
              <w:rPr>
                <w:rFonts w:ascii="Times New Roman" w:hAnsi="Times New Roman"/>
                <w:sz w:val="28"/>
                <w:szCs w:val="28"/>
              </w:rPr>
              <w:t>участник отбора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Pr>
                <w:rFonts w:ascii="Times New Roman" w:hAnsi="Times New Roman" w:eastAsia="SimSu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2"/>
          </w:tcPr>
          <w:p>
            <w:pPr>
              <w:autoSpaceDE w:val="0"/>
              <w:autoSpaceDN w:val="0"/>
              <w:adjustRightInd w:val="0"/>
              <w:spacing w:after="0" w:line="240" w:lineRule="auto"/>
              <w:jc w:val="center"/>
              <w:rPr>
                <w:rFonts w:hint="default" w:ascii="Times New Roman" w:hAnsi="Times New Roman"/>
                <w:b/>
                <w:strike/>
                <w:color w:val="auto"/>
                <w:sz w:val="28"/>
                <w:szCs w:val="28"/>
                <w:lang w:val="ru-RU"/>
              </w:rPr>
            </w:pPr>
            <w:r>
              <w:rPr>
                <w:rFonts w:ascii="Times New Roman" w:hAnsi="Times New Roman"/>
                <w:b/>
                <w:sz w:val="28"/>
                <w:szCs w:val="28"/>
              </w:rPr>
              <w:t xml:space="preserve">Порядок отзыва заявок участниками отбора,  порядок внесения изменения в заявки </w:t>
            </w:r>
            <w:r>
              <w:rPr>
                <w:rFonts w:ascii="Times New Roman" w:hAnsi="Times New Roman"/>
                <w:b/>
                <w:color w:val="auto"/>
                <w:sz w:val="28"/>
                <w:szCs w:val="28"/>
              </w:rPr>
              <w:t>на участие в отборе</w:t>
            </w:r>
            <w:r>
              <w:rPr>
                <w:rFonts w:hint="default" w:ascii="Times New Roman" w:hAnsi="Times New Roman"/>
                <w:b/>
                <w:color w:val="auto"/>
                <w:sz w:val="28"/>
                <w:szCs w:val="28"/>
                <w:lang w:val="ru-RU"/>
              </w:rPr>
              <w:t>.</w:t>
            </w:r>
          </w:p>
          <w:p>
            <w:pPr>
              <w:autoSpaceDE w:val="0"/>
              <w:autoSpaceDN w:val="0"/>
              <w:adjustRightInd w:val="0"/>
              <w:spacing w:after="0" w:line="240" w:lineRule="auto"/>
              <w:jc w:val="center"/>
              <w:rPr>
                <w:rFonts w:ascii="Times New Roman" w:hAnsi="Times New Roman"/>
                <w:b/>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802" w:type="dxa"/>
          </w:tcPr>
          <w:p>
            <w:pPr>
              <w:autoSpaceDE w:val="0"/>
              <w:autoSpaceDN w:val="0"/>
              <w:adjustRightInd w:val="0"/>
              <w:spacing w:after="0" w:line="240" w:lineRule="auto"/>
              <w:rPr>
                <w:rFonts w:ascii="Times New Roman" w:hAnsi="Times New Roman"/>
                <w:sz w:val="28"/>
                <w:szCs w:val="28"/>
              </w:rPr>
            </w:pPr>
            <w:r>
              <w:rPr>
                <w:rFonts w:ascii="Times New Roman" w:hAnsi="Times New Roman"/>
                <w:bCs/>
                <w:sz w:val="28"/>
                <w:szCs w:val="28"/>
              </w:rPr>
              <w:t>(пункт 2.12. -2.15. Порядка)</w:t>
            </w:r>
          </w:p>
        </w:tc>
        <w:tc>
          <w:tcPr>
            <w:tcW w:w="6769" w:type="dxa"/>
          </w:tcPr>
          <w:p>
            <w:pPr>
              <w:widowControl w:val="0"/>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Участник отбора вправе отозвать заявку в любое время путём представления в комитет письменного уведомления, составленного в произвольной форме. Уведомление об отзыве заявки является действительным, если уведомление получено комитетом до истечения срока подачи заявок, указанного в объявлении.</w:t>
            </w:r>
          </w:p>
          <w:p>
            <w:pPr>
              <w:widowControl w:val="0"/>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Участник отбора, отозвавший заявку, вправе повторно представить заявку в течение срока приёма, указанного в объявлении.</w:t>
            </w:r>
          </w:p>
          <w:p>
            <w:pPr>
              <w:widowControl w:val="0"/>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Участник отбора вправе изменить свою заявку до истечения срока подачи заявок, указанного в объявлении (изменение заявки является действительным, если  изменение  осуществлено до истечения срока подачи заявок, указанного в объявлении.</w:t>
            </w:r>
          </w:p>
          <w:p>
            <w:pPr>
              <w:widowControl w:val="0"/>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Участник отбора вправе подать только одну заявку на участие в отборе, указанном в объявлении.</w:t>
            </w:r>
          </w:p>
          <w:p>
            <w:pPr>
              <w:widowControl w:val="0"/>
              <w:autoSpaceDE w:val="0"/>
              <w:autoSpaceDN w:val="0"/>
              <w:spacing w:after="0" w:line="240" w:lineRule="auto"/>
              <w:ind w:firstLine="708"/>
              <w:jc w:val="both"/>
              <w:rPr>
                <w:rFonts w:ascii="Times New Roman" w:hAnsi="Times New Roman"/>
                <w:sz w:val="28"/>
                <w:szCs w:val="28"/>
              </w:rPr>
            </w:pPr>
          </w:p>
          <w:p>
            <w:pPr>
              <w:widowControl w:val="0"/>
              <w:autoSpaceDE w:val="0"/>
              <w:autoSpaceDN w:val="0"/>
              <w:spacing w:after="0" w:line="240" w:lineRule="auto"/>
              <w:ind w:firstLine="708"/>
              <w:jc w:val="both"/>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571" w:type="dxa"/>
            <w:gridSpan w:val="2"/>
          </w:tcPr>
          <w:p>
            <w:pPr>
              <w:widowControl w:val="0"/>
              <w:autoSpaceDE w:val="0"/>
              <w:autoSpaceDN w:val="0"/>
              <w:spacing w:after="0" w:line="240" w:lineRule="auto"/>
              <w:ind w:firstLine="708"/>
              <w:jc w:val="center"/>
              <w:rPr>
                <w:rFonts w:ascii="Times New Roman" w:hAnsi="Times New Roman"/>
                <w:sz w:val="28"/>
                <w:szCs w:val="28"/>
              </w:rPr>
            </w:pPr>
            <w:r>
              <w:rPr>
                <w:rFonts w:ascii="Times New Roman" w:hAnsi="Times New Roman"/>
                <w:b/>
                <w:sz w:val="28"/>
                <w:szCs w:val="28"/>
              </w:rPr>
              <w:t>Порядок предоставления участникам отбора разъяснений положений объявления о проведении отбора, даты начала и окончания срока предоставления разъяснений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802" w:type="dxa"/>
          </w:tcPr>
          <w:p>
            <w:pPr>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 xml:space="preserve"> (пункт 2.2. Порядка)</w:t>
            </w:r>
          </w:p>
        </w:tc>
        <w:tc>
          <w:tcPr>
            <w:tcW w:w="6769" w:type="dxa"/>
          </w:tcPr>
          <w:p>
            <w:pPr>
              <w:widowControl w:val="0"/>
              <w:autoSpaceDE w:val="0"/>
              <w:autoSpaceDN w:val="0"/>
              <w:spacing w:after="0" w:line="240" w:lineRule="auto"/>
              <w:ind w:firstLine="560" w:firstLineChars="200"/>
              <w:jc w:val="both"/>
              <w:rPr>
                <w:rFonts w:ascii="Times New Roman" w:hAnsi="Times New Roman"/>
                <w:sz w:val="28"/>
                <w:szCs w:val="28"/>
              </w:rPr>
            </w:pPr>
            <w:r>
              <w:rPr>
                <w:rFonts w:ascii="Times New Roman" w:hAnsi="Times New Roman"/>
                <w:sz w:val="28"/>
                <w:szCs w:val="28"/>
              </w:rPr>
              <w:t>Любой участник отбора в срок не позднее чем за 3 рабочих</w:t>
            </w:r>
            <w:r>
              <w:rPr>
                <w:rFonts w:ascii="Times New Roman" w:hAnsi="Times New Roman"/>
                <w:color w:val="00B050"/>
                <w:sz w:val="28"/>
                <w:szCs w:val="28"/>
              </w:rPr>
              <w:t xml:space="preserve"> </w:t>
            </w:r>
            <w:r>
              <w:rPr>
                <w:rFonts w:ascii="Times New Roman" w:hAnsi="Times New Roman"/>
                <w:sz w:val="28"/>
                <w:szCs w:val="28"/>
              </w:rPr>
              <w:t>дня до даты окончания срока подачи заявок на участие в конкурсном отборе вправе направить в письменной (электронной) форме в комитет запрос о даче разъяснений положений объявления. В течение 3 рабочих дней с даты поступления указанного запроса комитет обязан направить в письменной форме или в форме электронного документа разъяснения положений объявления.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2"/>
          </w:tcPr>
          <w:p>
            <w:pPr>
              <w:autoSpaceDE w:val="0"/>
              <w:autoSpaceDN w:val="0"/>
              <w:adjustRightInd w:val="0"/>
              <w:spacing w:after="0" w:line="240" w:lineRule="auto"/>
              <w:ind w:firstLine="709"/>
              <w:contextualSpacing/>
              <w:jc w:val="center"/>
              <w:rPr>
                <w:rFonts w:ascii="Times New Roman" w:hAnsi="Times New Roman"/>
                <w:b/>
                <w:bCs/>
                <w:sz w:val="28"/>
                <w:szCs w:val="28"/>
                <w:lang w:eastAsia="ru-RU"/>
              </w:rPr>
            </w:pPr>
            <w:r>
              <w:rPr>
                <w:rFonts w:ascii="Times New Roman" w:hAnsi="Times New Roman"/>
                <w:b/>
                <w:sz w:val="28"/>
                <w:szCs w:val="28"/>
              </w:rPr>
              <w:t>Правила рассмотрения и оценки заявок на участие в отборе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 xml:space="preserve"> </w:t>
            </w:r>
          </w:p>
          <w:p>
            <w:pPr>
              <w:autoSpaceDE w:val="0"/>
              <w:autoSpaceDN w:val="0"/>
              <w:adjustRightInd w:val="0"/>
              <w:spacing w:after="0" w:line="240" w:lineRule="auto"/>
              <w:rPr>
                <w:rFonts w:ascii="Times New Roman" w:hAnsi="Times New Roman"/>
                <w:bCs/>
                <w:sz w:val="28"/>
                <w:szCs w:val="28"/>
              </w:rPr>
            </w:pPr>
          </w:p>
          <w:p>
            <w:pPr>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(пункты 2.17.-2.18., 2.23.-2.25. Порядка)</w:t>
            </w:r>
          </w:p>
          <w:p>
            <w:pPr>
              <w:autoSpaceDE w:val="0"/>
              <w:autoSpaceDN w:val="0"/>
              <w:adjustRightInd w:val="0"/>
              <w:spacing w:after="0" w:line="240" w:lineRule="auto"/>
              <w:rPr>
                <w:rFonts w:ascii="Times New Roman" w:hAnsi="Times New Roman"/>
                <w:sz w:val="28"/>
                <w:szCs w:val="28"/>
              </w:rPr>
            </w:pPr>
          </w:p>
        </w:tc>
        <w:tc>
          <w:tcPr>
            <w:tcW w:w="6769" w:type="dxa"/>
          </w:tcPr>
          <w:p>
            <w:pPr>
              <w:widowControl w:val="0"/>
              <w:autoSpaceDE w:val="0"/>
              <w:autoSpaceDN w:val="0"/>
              <w:spacing w:after="0" w:line="240" w:lineRule="auto"/>
              <w:ind w:firstLine="708"/>
              <w:jc w:val="both"/>
              <w:rPr>
                <w:rFonts w:ascii="Times New Roman" w:hAnsi="Times New Roman"/>
                <w:sz w:val="28"/>
                <w:szCs w:val="28"/>
              </w:rPr>
            </w:pPr>
            <w:r>
              <w:rPr>
                <w:rFonts w:ascii="Times New Roman" w:hAnsi="Times New Roman"/>
                <w:sz w:val="28"/>
                <w:szCs w:val="28"/>
              </w:rPr>
              <w:t xml:space="preserve">В течение 3 рабочих дней, начиная со дня, следующего за днём окончания приёма заявок, установленным в объявлении, комитет заносит сведения в </w:t>
            </w:r>
            <w:r>
              <w:fldChar w:fldCharType="begin"/>
            </w:r>
            <w:r>
              <w:instrText xml:space="preserve"> HYPERLINK \l "P464" </w:instrText>
            </w:r>
            <w:r>
              <w:fldChar w:fldCharType="separate"/>
            </w:r>
            <w:r>
              <w:rPr>
                <w:rFonts w:ascii="Times New Roman" w:hAnsi="Times New Roman"/>
                <w:sz w:val="28"/>
                <w:szCs w:val="28"/>
              </w:rPr>
              <w:t>реестр</w:t>
            </w:r>
            <w:r>
              <w:rPr>
                <w:rFonts w:ascii="Times New Roman" w:hAnsi="Times New Roman"/>
                <w:sz w:val="28"/>
                <w:szCs w:val="28"/>
              </w:rPr>
              <w:fldChar w:fldCharType="end"/>
            </w:r>
            <w:r>
              <w:rPr>
                <w:rFonts w:ascii="Times New Roman" w:hAnsi="Times New Roman"/>
                <w:sz w:val="28"/>
                <w:szCs w:val="28"/>
              </w:rPr>
              <w:t xml:space="preserve"> заявок, выносит заявки на рассмотрение комиссии. Отбор заявок участников отбора осуществляет  комиссия в срок, не превышающий 10 рабочих дней с даты окончания проверки заявок</w:t>
            </w:r>
          </w:p>
          <w:p>
            <w:pPr>
              <w:autoSpaceDE w:val="0"/>
              <w:autoSpaceDN w:val="0"/>
              <w:adjustRightInd w:val="0"/>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Комиссия принимает решение о допуске (отказе в допуске) заявки к участию в отборе.</w:t>
            </w:r>
          </w:p>
          <w:p>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Основаниями для отклонения заявки участника отбора на стадии рассмотрения являются:</w:t>
            </w:r>
          </w:p>
          <w:p>
            <w:pPr>
              <w:widowControl w:val="0"/>
              <w:autoSpaceDE w:val="0"/>
              <w:autoSpaceDN w:val="0"/>
              <w:spacing w:after="0" w:line="240" w:lineRule="auto"/>
              <w:ind w:firstLine="708" w:firstLineChars="253"/>
              <w:jc w:val="both"/>
              <w:rPr>
                <w:rFonts w:ascii="Times New Roman" w:hAnsi="Times New Roman"/>
                <w:sz w:val="28"/>
                <w:szCs w:val="28"/>
              </w:rPr>
            </w:pPr>
            <w:r>
              <w:rPr>
                <w:rFonts w:ascii="Times New Roman" w:hAnsi="Times New Roman"/>
                <w:sz w:val="28"/>
                <w:szCs w:val="28"/>
              </w:rPr>
              <w:t>несоответствие участника отбора требованиям, установленным в пункте</w:t>
            </w:r>
            <w:r>
              <w:rPr>
                <w:rFonts w:ascii="Times New Roman" w:hAnsi="Times New Roman"/>
                <w:color w:val="FF0000"/>
                <w:sz w:val="28"/>
                <w:szCs w:val="28"/>
              </w:rPr>
              <w:t xml:space="preserve"> </w:t>
            </w:r>
            <w:r>
              <w:rPr>
                <w:rFonts w:ascii="Times New Roman" w:hAnsi="Times New Roman"/>
                <w:sz w:val="28"/>
                <w:szCs w:val="28"/>
              </w:rPr>
              <w:t>2.3</w:t>
            </w:r>
            <w:r>
              <w:rPr>
                <w:rFonts w:ascii="Times New Roman" w:hAnsi="Times New Roman"/>
                <w:color w:val="FF0000"/>
                <w:sz w:val="28"/>
                <w:szCs w:val="28"/>
              </w:rPr>
              <w:t xml:space="preserve"> </w:t>
            </w:r>
            <w:r>
              <w:rPr>
                <w:rFonts w:ascii="Times New Roman" w:hAnsi="Times New Roman"/>
                <w:sz w:val="28"/>
                <w:szCs w:val="28"/>
              </w:rPr>
              <w:t>настоящего Порядка;</w:t>
            </w:r>
          </w:p>
          <w:p>
            <w:pPr>
              <w:widowControl w:val="0"/>
              <w:autoSpaceDE w:val="0"/>
              <w:autoSpaceDN w:val="0"/>
              <w:spacing w:after="0" w:line="240" w:lineRule="auto"/>
              <w:ind w:firstLine="708" w:firstLineChars="253"/>
              <w:jc w:val="both"/>
              <w:rPr>
                <w:rFonts w:ascii="Times New Roman" w:hAnsi="Times New Roman"/>
                <w:sz w:val="28"/>
                <w:szCs w:val="28"/>
              </w:rPr>
            </w:pPr>
            <w:r>
              <w:rPr>
                <w:rFonts w:ascii="Times New Roman" w:hAnsi="Times New Roman"/>
                <w:sz w:val="28"/>
                <w:szCs w:val="28"/>
              </w:rPr>
              <w:t>непредставление полного пакета документов в соответствии с пунктом 2.4 настоящего Порядка;</w:t>
            </w:r>
          </w:p>
          <w:p>
            <w:pPr>
              <w:widowControl w:val="0"/>
              <w:autoSpaceDE w:val="0"/>
              <w:autoSpaceDN w:val="0"/>
              <w:spacing w:after="0" w:line="240" w:lineRule="auto"/>
              <w:ind w:firstLine="708" w:firstLineChars="253"/>
              <w:jc w:val="both"/>
              <w:rPr>
                <w:rFonts w:ascii="Times New Roman" w:hAnsi="Times New Roman"/>
                <w:sz w:val="28"/>
                <w:szCs w:val="28"/>
              </w:rPr>
            </w:pPr>
            <w:r>
              <w:rPr>
                <w:rFonts w:ascii="Times New Roman" w:hAnsi="Times New Roman"/>
                <w:sz w:val="28"/>
                <w:szCs w:val="28"/>
              </w:rPr>
              <w:t>несоответствие представленных участником отбора заявки и документов требованиям к заявкам, установленным в пункте 2.4 настоящего Порядка;</w:t>
            </w:r>
          </w:p>
          <w:p>
            <w:pPr>
              <w:widowControl w:val="0"/>
              <w:autoSpaceDE w:val="0"/>
              <w:autoSpaceDN w:val="0"/>
              <w:spacing w:after="0" w:line="240" w:lineRule="auto"/>
              <w:ind w:firstLine="708" w:firstLineChars="253"/>
              <w:jc w:val="both"/>
              <w:rPr>
                <w:rFonts w:ascii="Times New Roman" w:hAnsi="Times New Roman"/>
                <w:sz w:val="28"/>
                <w:szCs w:val="28"/>
              </w:rPr>
            </w:pPr>
            <w:r>
              <w:rPr>
                <w:rFonts w:ascii="Times New Roman" w:hAnsi="Times New Roman"/>
                <w:sz w:val="28"/>
                <w:szCs w:val="28"/>
              </w:rPr>
              <w:t>недостоверность представленной участником отбора информации;</w:t>
            </w:r>
          </w:p>
          <w:p>
            <w:pPr>
              <w:widowControl w:val="0"/>
              <w:autoSpaceDE w:val="0"/>
              <w:autoSpaceDN w:val="0"/>
              <w:spacing w:after="0" w:line="240" w:lineRule="auto"/>
              <w:ind w:firstLine="708" w:firstLineChars="253"/>
              <w:jc w:val="both"/>
              <w:rPr>
                <w:rFonts w:ascii="Times New Roman" w:hAnsi="Times New Roman"/>
                <w:sz w:val="28"/>
                <w:szCs w:val="28"/>
                <w:highlight w:val="cyan"/>
              </w:rPr>
            </w:pPr>
            <w:r>
              <w:rPr>
                <w:rFonts w:ascii="Times New Roman" w:hAnsi="Times New Roman"/>
                <w:sz w:val="28"/>
                <w:szCs w:val="28"/>
              </w:rPr>
              <w:t xml:space="preserve">подача участником отбора предложения (заявки) после даты и времени, определённых для подачи предложения (заявки); </w:t>
            </w:r>
          </w:p>
          <w:p>
            <w:pPr>
              <w:widowControl w:val="0"/>
              <w:autoSpaceDE w:val="0"/>
              <w:autoSpaceDN w:val="0"/>
              <w:spacing w:after="0" w:line="240" w:lineRule="auto"/>
              <w:ind w:firstLine="708" w:firstLineChars="253"/>
              <w:jc w:val="both"/>
              <w:rPr>
                <w:rFonts w:ascii="Times New Roman" w:hAnsi="Times New Roman"/>
                <w:sz w:val="28"/>
                <w:szCs w:val="28"/>
              </w:rPr>
            </w:pPr>
            <w:r>
              <w:rPr>
                <w:rFonts w:ascii="Times New Roman" w:hAnsi="Times New Roman"/>
                <w:sz w:val="28"/>
                <w:szCs w:val="28"/>
              </w:rPr>
              <w:t>случай, когда ранее в отношении участника отбора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pPr>
              <w:widowControl w:val="0"/>
              <w:autoSpaceDE w:val="0"/>
              <w:autoSpaceDN w:val="0"/>
              <w:spacing w:after="0" w:line="240" w:lineRule="auto"/>
              <w:ind w:firstLine="708" w:firstLineChars="253"/>
              <w:jc w:val="both"/>
              <w:rPr>
                <w:rFonts w:ascii="Times New Roman" w:hAnsi="Times New Roman"/>
                <w:sz w:val="28"/>
                <w:szCs w:val="28"/>
              </w:rPr>
            </w:pPr>
            <w:r>
              <w:rPr>
                <w:rFonts w:ascii="Times New Roman" w:hAnsi="Times New Roman"/>
                <w:sz w:val="28"/>
                <w:szCs w:val="28"/>
              </w:rPr>
              <w:t>случай, когда с даты признания субъекта МСП, совершившим нарушение порядка и условий оказания поддержки, прошло менее одного года, за исключением случая более раннего устранения субъектом МСП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МСП, совершившим такое нарушение, прошло менее трёх лет (положения, предусмотренные настоящим абзацем, распространяются на виды поддержки, в отношении которых органом или организацией, оказавшими поддержку, выявлены нарушения субъектом МСП порядка и условий оказания поддержки).</w:t>
            </w:r>
          </w:p>
          <w:p>
            <w:pPr>
              <w:widowControl w:val="0"/>
              <w:autoSpaceDE w:val="0"/>
              <w:autoSpaceDN w:val="0"/>
              <w:spacing w:after="0" w:line="240" w:lineRule="auto"/>
              <w:jc w:val="both"/>
              <w:rPr>
                <w:rFonts w:ascii="Times New Roman" w:hAnsi="Times New Roman"/>
                <w:sz w:val="28"/>
                <w:szCs w:val="28"/>
              </w:rPr>
            </w:pPr>
            <w:r>
              <w:rPr>
                <w:rFonts w:ascii="Times New Roman" w:hAnsi="Times New Roman"/>
                <w:sz w:val="28"/>
                <w:szCs w:val="28"/>
              </w:rPr>
              <w:t>Наличие оснований для отклонения заявки является основанием для принятия решения об отказе в допуске заявки к участию в отборе.</w:t>
            </w:r>
          </w:p>
          <w:p>
            <w:pPr>
              <w:spacing w:after="0" w:line="240" w:lineRule="auto"/>
              <w:ind w:firstLine="708"/>
              <w:jc w:val="both"/>
              <w:rPr>
                <w:rFonts w:ascii="Times New Roman" w:hAnsi="Times New Roman" w:eastAsia="TimesNewRomanPSMT"/>
                <w:color w:val="00B050"/>
                <w:sz w:val="28"/>
                <w:szCs w:val="28"/>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2"/>
          </w:tcPr>
          <w:p>
            <w:pPr>
              <w:autoSpaceDE w:val="0"/>
              <w:autoSpaceDN w:val="0"/>
              <w:adjustRightInd w:val="0"/>
              <w:spacing w:after="0" w:line="240" w:lineRule="auto"/>
              <w:jc w:val="center"/>
              <w:rPr>
                <w:rFonts w:ascii="Times New Roman" w:hAnsi="Times New Roman"/>
                <w:b/>
                <w:color w:val="auto"/>
                <w:sz w:val="28"/>
                <w:szCs w:val="28"/>
                <w:lang w:eastAsia="ru-RU"/>
              </w:rPr>
            </w:pPr>
            <w:r>
              <w:rPr>
                <w:rFonts w:ascii="Times New Roman" w:hAnsi="Times New Roman"/>
                <w:b/>
                <w:color w:val="auto"/>
                <w:sz w:val="28"/>
                <w:szCs w:val="28"/>
              </w:rPr>
              <w:t>Срок, в течение которого победитель (победители) отбора , должен подписать соглашение о предоставлении  субсидии, условия признания победителем отбора следующего за уклонившимся от заключения соглашения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autoSpaceDE w:val="0"/>
              <w:autoSpaceDN w:val="0"/>
              <w:adjustRightInd w:val="0"/>
              <w:spacing w:after="0" w:line="240" w:lineRule="auto"/>
              <w:rPr>
                <w:rFonts w:ascii="Times New Roman" w:hAnsi="Times New Roman"/>
                <w:color w:val="auto"/>
                <w:sz w:val="28"/>
                <w:szCs w:val="28"/>
              </w:rPr>
            </w:pPr>
            <w:r>
              <w:rPr>
                <w:rFonts w:ascii="Times New Roman" w:hAnsi="Times New Roman"/>
                <w:color w:val="auto"/>
                <w:sz w:val="28"/>
                <w:szCs w:val="28"/>
              </w:rPr>
              <w:t>(пункт 3.1.- 3.2.)</w:t>
            </w:r>
          </w:p>
        </w:tc>
        <w:tc>
          <w:tcPr>
            <w:tcW w:w="6769" w:type="dxa"/>
          </w:tcPr>
          <w:p>
            <w:pPr>
              <w:widowControl w:val="0"/>
              <w:autoSpaceDE w:val="0"/>
              <w:autoSpaceDN w:val="0"/>
              <w:adjustRightInd w:val="0"/>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Комитет в течение 5 рабочих дней после подписания протокола заседания комиссии направляет победителям отбора Соглашения для подписания.</w:t>
            </w:r>
          </w:p>
          <w:p>
            <w:pPr>
              <w:widowControl w:val="0"/>
              <w:autoSpaceDE w:val="0"/>
              <w:autoSpaceDN w:val="0"/>
              <w:spacing w:after="0" w:line="240" w:lineRule="auto"/>
              <w:ind w:firstLine="708"/>
              <w:jc w:val="both"/>
              <w:rPr>
                <w:rFonts w:ascii="Times New Roman" w:hAnsi="Times New Roman"/>
                <w:color w:val="auto"/>
                <w:sz w:val="28"/>
                <w:szCs w:val="28"/>
              </w:rPr>
            </w:pPr>
            <w:r>
              <w:rPr>
                <w:rFonts w:ascii="Times New Roman" w:hAnsi="Times New Roman"/>
                <w:color w:val="auto"/>
                <w:sz w:val="28"/>
                <w:szCs w:val="28"/>
              </w:rPr>
              <w:t xml:space="preserve">В течение 2 рабочих дней с момента получения Соглашения победитель отбора представляет в комитет подписанное Соглашение на бумажном носителе. </w:t>
            </w:r>
          </w:p>
          <w:p>
            <w:pPr>
              <w:widowControl w:val="0"/>
              <w:autoSpaceDE w:val="0"/>
              <w:autoSpaceDN w:val="0"/>
              <w:spacing w:after="0" w:line="240" w:lineRule="auto"/>
              <w:ind w:firstLine="708"/>
              <w:jc w:val="both"/>
              <w:rPr>
                <w:rFonts w:ascii="Times New Roman" w:hAnsi="Times New Roman"/>
                <w:color w:val="auto"/>
                <w:sz w:val="28"/>
                <w:szCs w:val="28"/>
              </w:rPr>
            </w:pPr>
            <w:r>
              <w:rPr>
                <w:rFonts w:ascii="Times New Roman" w:hAnsi="Times New Roman"/>
                <w:color w:val="auto"/>
                <w:sz w:val="28"/>
                <w:szCs w:val="28"/>
              </w:rPr>
              <w:t>В случае отказа или уклонения получателя субсидии от подписания Соглашения в течение указанного срока, его заявка аннулируется на основании решения комиссии. При этом право заключения такого Соглашения предоставляется следующему участнику отбора, не получившему субсидию в связи с недостаточностью лимитов на предоставление субсидии в текущем финансовом году, в порядке очерёдности регистрации документов на отбор.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2"/>
          </w:tcPr>
          <w:p>
            <w:pPr>
              <w:pStyle w:val="8"/>
              <w:contextualSpacing/>
              <w:jc w:val="center"/>
              <w:rPr>
                <w:rFonts w:ascii="Times New Roman" w:hAnsi="Times New Roman" w:cs="Times New Roman"/>
                <w:b/>
                <w:sz w:val="28"/>
                <w:szCs w:val="28"/>
              </w:rPr>
            </w:pPr>
            <w:r>
              <w:rPr>
                <w:rFonts w:ascii="Times New Roman" w:hAnsi="Times New Roman"/>
                <w:b/>
                <w:sz w:val="28"/>
                <w:szCs w:val="28"/>
              </w:rPr>
              <w:t>Дата размещения результатов отбора на официальном сайте Администрации Старорусского муниципального района в информационно-телекоммуникационной сети «Интернет»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(пункт 2.31 Порядка)</w:t>
            </w:r>
          </w:p>
        </w:tc>
        <w:tc>
          <w:tcPr>
            <w:tcW w:w="6769" w:type="dxa"/>
          </w:tcPr>
          <w:p>
            <w:pPr>
              <w:autoSpaceDE w:val="0"/>
              <w:autoSpaceDN w:val="0"/>
              <w:adjustRightInd w:val="0"/>
              <w:spacing w:after="0" w:line="240" w:lineRule="auto"/>
              <w:ind w:firstLine="172"/>
              <w:jc w:val="both"/>
              <w:rPr>
                <w:rFonts w:ascii="Times New Roman" w:hAnsi="Times New Roman"/>
                <w:sz w:val="28"/>
                <w:szCs w:val="28"/>
              </w:rPr>
            </w:pPr>
            <w:r>
              <w:rPr>
                <w:rFonts w:ascii="Times New Roman" w:hAnsi="Times New Roman"/>
                <w:sz w:val="28"/>
                <w:szCs w:val="28"/>
              </w:rPr>
              <w:t>Комитет не позднее 14-ти рабочих дней с даты подписания протокола заседания комиссии, размещает его на официальном сайте Администрации Старорусского муниципального района:</w:t>
            </w:r>
          </w:p>
          <w:p>
            <w:pPr>
              <w:autoSpaceDE w:val="0"/>
              <w:autoSpaceDN w:val="0"/>
              <w:adjustRightInd w:val="0"/>
              <w:spacing w:after="0" w:line="240" w:lineRule="auto"/>
              <w:ind w:firstLine="172"/>
              <w:jc w:val="both"/>
              <w:rPr>
                <w:rFonts w:ascii="Times New Roman" w:hAnsi="Times New Roman"/>
                <w:sz w:val="28"/>
                <w:szCs w:val="28"/>
                <w:lang w:eastAsia="ru-RU"/>
              </w:rPr>
            </w:pPr>
            <w:r>
              <w:rPr>
                <w:rFonts w:ascii="Times New Roman" w:hAnsi="Times New Roman"/>
                <w:sz w:val="28"/>
                <w:szCs w:val="28"/>
                <w:lang w:val="en-US"/>
              </w:rPr>
              <w:t>https</w:t>
            </w:r>
            <w:r>
              <w:rPr>
                <w:rFonts w:ascii="Times New Roman" w:hAnsi="Times New Roman"/>
                <w:sz w:val="28"/>
                <w:szCs w:val="28"/>
              </w:rPr>
              <w:t>://</w:t>
            </w:r>
            <w:r>
              <w:rPr>
                <w:rFonts w:ascii="Times New Roman" w:hAnsi="Times New Roman"/>
                <w:sz w:val="28"/>
                <w:szCs w:val="28"/>
                <w:lang w:val="en-US"/>
              </w:rPr>
              <w:t>starorusskij</w:t>
            </w:r>
            <w:r>
              <w:rPr>
                <w:rFonts w:ascii="Times New Roman" w:hAnsi="Times New Roman"/>
                <w:sz w:val="28"/>
                <w:szCs w:val="28"/>
              </w:rPr>
              <w:t>-</w:t>
            </w:r>
            <w:r>
              <w:rPr>
                <w:rFonts w:ascii="Times New Roman" w:hAnsi="Times New Roman"/>
                <w:sz w:val="28"/>
                <w:szCs w:val="28"/>
                <w:lang w:val="en-US"/>
              </w:rPr>
              <w:t>r</w:t>
            </w:r>
            <w:r>
              <w:rPr>
                <w:rFonts w:ascii="Times New Roman" w:hAnsi="Times New Roman"/>
                <w:sz w:val="28"/>
                <w:szCs w:val="28"/>
              </w:rPr>
              <w:t>49.</w:t>
            </w:r>
            <w:r>
              <w:rPr>
                <w:rFonts w:ascii="Times New Roman" w:hAnsi="Times New Roman"/>
                <w:sz w:val="28"/>
                <w:szCs w:val="28"/>
                <w:lang w:val="en-US"/>
              </w:rPr>
              <w:t>gosweb</w:t>
            </w:r>
            <w:r>
              <w:rPr>
                <w:rFonts w:ascii="Times New Roman" w:hAnsi="Times New Roman"/>
                <w:sz w:val="28"/>
                <w:szCs w:val="28"/>
              </w:rPr>
              <w:t>.</w:t>
            </w:r>
            <w:r>
              <w:rPr>
                <w:rFonts w:ascii="Times New Roman" w:hAnsi="Times New Roman"/>
                <w:sz w:val="28"/>
                <w:szCs w:val="28"/>
                <w:lang w:val="en-US"/>
              </w:rPr>
              <w:t>gosuslugi</w:t>
            </w:r>
            <w:r>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w:t>
            </w:r>
            <w:r>
              <w:rPr>
                <w:rFonts w:ascii="Times New Roman" w:hAnsi="Times New Roman"/>
                <w:sz w:val="28"/>
                <w:szCs w:val="28"/>
                <w:lang w:val="en-US"/>
              </w:rPr>
              <w:t>deyatelnost</w:t>
            </w:r>
            <w:r>
              <w:rPr>
                <w:rFonts w:ascii="Times New Roman" w:hAnsi="Times New Roman"/>
                <w:sz w:val="28"/>
                <w:szCs w:val="28"/>
              </w:rPr>
              <w:t>/</w:t>
            </w:r>
            <w:r>
              <w:rPr>
                <w:rFonts w:ascii="Times New Roman" w:hAnsi="Times New Roman"/>
                <w:sz w:val="28"/>
                <w:szCs w:val="28"/>
                <w:lang w:val="en-US"/>
              </w:rPr>
              <w:t>napravleniya</w:t>
            </w:r>
            <w:r>
              <w:rPr>
                <w:rFonts w:ascii="Times New Roman" w:hAnsi="Times New Roman"/>
                <w:sz w:val="28"/>
                <w:szCs w:val="28"/>
              </w:rPr>
              <w:t>-</w:t>
            </w:r>
            <w:r>
              <w:rPr>
                <w:rFonts w:ascii="Times New Roman" w:hAnsi="Times New Roman"/>
                <w:sz w:val="28"/>
                <w:szCs w:val="28"/>
                <w:lang w:val="en-US"/>
              </w:rPr>
              <w:t>deyatelnosti</w:t>
            </w:r>
            <w:r>
              <w:rPr>
                <w:rFonts w:ascii="Times New Roman" w:hAnsi="Times New Roman"/>
                <w:sz w:val="28"/>
                <w:szCs w:val="28"/>
              </w:rPr>
              <w:t>/</w:t>
            </w:r>
            <w:r>
              <w:rPr>
                <w:rFonts w:ascii="Times New Roman" w:hAnsi="Times New Roman"/>
                <w:sz w:val="28"/>
                <w:szCs w:val="28"/>
                <w:lang w:val="en-US"/>
              </w:rPr>
              <w:t>biznes</w:t>
            </w:r>
            <w:r>
              <w:rPr>
                <w:rFonts w:ascii="Times New Roman" w:hAnsi="Times New Roman"/>
                <w:sz w:val="28"/>
                <w:szCs w:val="28"/>
              </w:rPr>
              <w:t>-</w:t>
            </w:r>
            <w:r>
              <w:rPr>
                <w:rFonts w:ascii="Times New Roman" w:hAnsi="Times New Roman"/>
                <w:sz w:val="28"/>
                <w:szCs w:val="28"/>
                <w:lang w:val="en-US"/>
              </w:rPr>
              <w:t>predprinimatelstvo</w:t>
            </w:r>
            <w:r>
              <w:rPr>
                <w:rFonts w:ascii="Times New Roman" w:hAnsi="Times New Roman"/>
                <w:sz w:val="28"/>
                <w:szCs w:val="28"/>
              </w:rPr>
              <w:t>/</w:t>
            </w:r>
            <w:r>
              <w:rPr>
                <w:rFonts w:ascii="Times New Roman" w:hAnsi="Times New Roman"/>
                <w:sz w:val="28"/>
                <w:szCs w:val="28"/>
                <w:lang w:val="en-US"/>
              </w:rPr>
              <w:t>zaprosy</w:t>
            </w:r>
            <w:r>
              <w:rPr>
                <w:rFonts w:ascii="Times New Roman" w:hAnsi="Times New Roman"/>
                <w:sz w:val="28"/>
                <w:szCs w:val="28"/>
              </w:rPr>
              <w:t>-</w:t>
            </w:r>
            <w:r>
              <w:rPr>
                <w:rFonts w:ascii="Times New Roman" w:hAnsi="Times New Roman"/>
                <w:sz w:val="28"/>
                <w:szCs w:val="28"/>
                <w:lang w:val="en-US"/>
              </w:rPr>
              <w:t>predlozheniy</w:t>
            </w:r>
            <w:r>
              <w:rPr>
                <w:rFonts w:ascii="Times New Roman" w:hAnsi="Times New Roman"/>
                <w:sz w:val="28"/>
                <w:szCs w:val="28"/>
              </w:rPr>
              <w:t>/</w:t>
            </w:r>
          </w:p>
        </w:tc>
      </w:tr>
    </w:tbl>
    <w:p>
      <w:pPr>
        <w:spacing w:after="0" w:line="360" w:lineRule="atLeast"/>
        <w:ind w:firstLine="709"/>
        <w:jc w:val="center"/>
        <w:rPr>
          <w:rFonts w:ascii="Times New Roman" w:hAnsi="Times New Roman"/>
          <w:sz w:val="28"/>
          <w:szCs w:val="28"/>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Lucida Sans Unicode">
    <w:panose1 w:val="020B0602030504020204"/>
    <w:charset w:val="CC"/>
    <w:family w:val="swiss"/>
    <w:pitch w:val="default"/>
    <w:sig w:usb0="80001AFF" w:usb1="0000396B" w:usb2="00000000" w:usb3="00000000" w:csb0="200000BF" w:csb1="D7F70000"/>
  </w:font>
  <w:font w:name="Arial Unicode MS">
    <w:altName w:val="Arial"/>
    <w:panose1 w:val="020B0604020202020204"/>
    <w:charset w:val="80"/>
    <w:family w:val="swiss"/>
    <w:pitch w:val="default"/>
    <w:sig w:usb0="00000000" w:usb1="00000000" w:usb2="0000003F" w:usb3="00000000" w:csb0="003F01FF" w:csb1="00000000"/>
  </w:font>
  <w:font w:name="TimesNewRomanPSMT">
    <w:altName w:val="Times New Roman"/>
    <w:panose1 w:val="00000000000000000000"/>
    <w:charset w:val="CC"/>
    <w:family w:val="auto"/>
    <w:pitch w:val="default"/>
    <w:sig w:usb0="00000000"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924"/>
    <w:rsid w:val="00006C6E"/>
    <w:rsid w:val="0001137D"/>
    <w:rsid w:val="00022BDA"/>
    <w:rsid w:val="00032CA8"/>
    <w:rsid w:val="000550F6"/>
    <w:rsid w:val="000553B4"/>
    <w:rsid w:val="000950FA"/>
    <w:rsid w:val="000B1DC6"/>
    <w:rsid w:val="000B39FD"/>
    <w:rsid w:val="000B6E55"/>
    <w:rsid w:val="000B7316"/>
    <w:rsid w:val="000C5ED4"/>
    <w:rsid w:val="000C77BC"/>
    <w:rsid w:val="000E070B"/>
    <w:rsid w:val="000E62C7"/>
    <w:rsid w:val="000F5D52"/>
    <w:rsid w:val="001309FF"/>
    <w:rsid w:val="001403AC"/>
    <w:rsid w:val="0014090A"/>
    <w:rsid w:val="00143B5A"/>
    <w:rsid w:val="00144B4D"/>
    <w:rsid w:val="0015542D"/>
    <w:rsid w:val="00162B01"/>
    <w:rsid w:val="00170EC7"/>
    <w:rsid w:val="001A681A"/>
    <w:rsid w:val="001C0D6D"/>
    <w:rsid w:val="001F697E"/>
    <w:rsid w:val="00202D0C"/>
    <w:rsid w:val="00207F26"/>
    <w:rsid w:val="00212B0B"/>
    <w:rsid w:val="0022106A"/>
    <w:rsid w:val="002224C6"/>
    <w:rsid w:val="0023108D"/>
    <w:rsid w:val="002329D0"/>
    <w:rsid w:val="00255D8D"/>
    <w:rsid w:val="00283223"/>
    <w:rsid w:val="0029348F"/>
    <w:rsid w:val="002D2C19"/>
    <w:rsid w:val="002D3EA3"/>
    <w:rsid w:val="002E0D8F"/>
    <w:rsid w:val="0033404D"/>
    <w:rsid w:val="003361BB"/>
    <w:rsid w:val="00336D38"/>
    <w:rsid w:val="00344DCB"/>
    <w:rsid w:val="00353D43"/>
    <w:rsid w:val="00356D29"/>
    <w:rsid w:val="00360BA4"/>
    <w:rsid w:val="00360FDC"/>
    <w:rsid w:val="003638DF"/>
    <w:rsid w:val="00370924"/>
    <w:rsid w:val="0038019A"/>
    <w:rsid w:val="00384680"/>
    <w:rsid w:val="00386652"/>
    <w:rsid w:val="003A54D0"/>
    <w:rsid w:val="003A7801"/>
    <w:rsid w:val="003A7BEC"/>
    <w:rsid w:val="003B5529"/>
    <w:rsid w:val="00401128"/>
    <w:rsid w:val="004941CE"/>
    <w:rsid w:val="004A1CB6"/>
    <w:rsid w:val="004A45BE"/>
    <w:rsid w:val="00512B11"/>
    <w:rsid w:val="00544ED9"/>
    <w:rsid w:val="00591574"/>
    <w:rsid w:val="0059308B"/>
    <w:rsid w:val="005A5E2A"/>
    <w:rsid w:val="00601D29"/>
    <w:rsid w:val="006165ED"/>
    <w:rsid w:val="00620D95"/>
    <w:rsid w:val="00626CF4"/>
    <w:rsid w:val="00631298"/>
    <w:rsid w:val="00631422"/>
    <w:rsid w:val="00641554"/>
    <w:rsid w:val="006504A6"/>
    <w:rsid w:val="00661CFD"/>
    <w:rsid w:val="006F22CC"/>
    <w:rsid w:val="007272D0"/>
    <w:rsid w:val="00737959"/>
    <w:rsid w:val="00757708"/>
    <w:rsid w:val="00762683"/>
    <w:rsid w:val="0076469D"/>
    <w:rsid w:val="00772F46"/>
    <w:rsid w:val="00780118"/>
    <w:rsid w:val="00782237"/>
    <w:rsid w:val="00794698"/>
    <w:rsid w:val="007A1B5C"/>
    <w:rsid w:val="007A2E66"/>
    <w:rsid w:val="007C1178"/>
    <w:rsid w:val="007C6C2C"/>
    <w:rsid w:val="007D6843"/>
    <w:rsid w:val="007D7184"/>
    <w:rsid w:val="007F56FF"/>
    <w:rsid w:val="007F679E"/>
    <w:rsid w:val="00815643"/>
    <w:rsid w:val="008216A3"/>
    <w:rsid w:val="00833431"/>
    <w:rsid w:val="00855C11"/>
    <w:rsid w:val="008A4970"/>
    <w:rsid w:val="008C20C5"/>
    <w:rsid w:val="008C2789"/>
    <w:rsid w:val="008E7B5D"/>
    <w:rsid w:val="008F0A22"/>
    <w:rsid w:val="008F33ED"/>
    <w:rsid w:val="00902341"/>
    <w:rsid w:val="0091432A"/>
    <w:rsid w:val="00921600"/>
    <w:rsid w:val="009315AA"/>
    <w:rsid w:val="00937EBD"/>
    <w:rsid w:val="00974485"/>
    <w:rsid w:val="00976072"/>
    <w:rsid w:val="00981C6C"/>
    <w:rsid w:val="009B34A3"/>
    <w:rsid w:val="009C5106"/>
    <w:rsid w:val="009E231A"/>
    <w:rsid w:val="00A226F4"/>
    <w:rsid w:val="00A27FD9"/>
    <w:rsid w:val="00A31C4E"/>
    <w:rsid w:val="00A32B40"/>
    <w:rsid w:val="00A74902"/>
    <w:rsid w:val="00AA125A"/>
    <w:rsid w:val="00AB0F08"/>
    <w:rsid w:val="00AB3409"/>
    <w:rsid w:val="00AE375C"/>
    <w:rsid w:val="00AE5275"/>
    <w:rsid w:val="00B07C4E"/>
    <w:rsid w:val="00B218F9"/>
    <w:rsid w:val="00B304C6"/>
    <w:rsid w:val="00B3708A"/>
    <w:rsid w:val="00B40D60"/>
    <w:rsid w:val="00B57064"/>
    <w:rsid w:val="00B63C4A"/>
    <w:rsid w:val="00B8792D"/>
    <w:rsid w:val="00B918EB"/>
    <w:rsid w:val="00BA2395"/>
    <w:rsid w:val="00BD6A9F"/>
    <w:rsid w:val="00BD7251"/>
    <w:rsid w:val="00BF6F35"/>
    <w:rsid w:val="00C07030"/>
    <w:rsid w:val="00C11552"/>
    <w:rsid w:val="00C14172"/>
    <w:rsid w:val="00C17586"/>
    <w:rsid w:val="00C21351"/>
    <w:rsid w:val="00C21DFE"/>
    <w:rsid w:val="00C333BC"/>
    <w:rsid w:val="00C5609F"/>
    <w:rsid w:val="00C7726A"/>
    <w:rsid w:val="00C8044E"/>
    <w:rsid w:val="00C92986"/>
    <w:rsid w:val="00C92C65"/>
    <w:rsid w:val="00CC19A3"/>
    <w:rsid w:val="00CC496E"/>
    <w:rsid w:val="00CD2CBA"/>
    <w:rsid w:val="00D02E8D"/>
    <w:rsid w:val="00D25065"/>
    <w:rsid w:val="00D84CDB"/>
    <w:rsid w:val="00D9425D"/>
    <w:rsid w:val="00D94FA2"/>
    <w:rsid w:val="00DA7305"/>
    <w:rsid w:val="00DC794D"/>
    <w:rsid w:val="00DD5B39"/>
    <w:rsid w:val="00DE0070"/>
    <w:rsid w:val="00DE2E0A"/>
    <w:rsid w:val="00E036AB"/>
    <w:rsid w:val="00E05F65"/>
    <w:rsid w:val="00E14941"/>
    <w:rsid w:val="00E1565A"/>
    <w:rsid w:val="00E25687"/>
    <w:rsid w:val="00E34065"/>
    <w:rsid w:val="00E35B33"/>
    <w:rsid w:val="00E4369B"/>
    <w:rsid w:val="00E8427E"/>
    <w:rsid w:val="00E910BF"/>
    <w:rsid w:val="00E91F44"/>
    <w:rsid w:val="00E93D1A"/>
    <w:rsid w:val="00EA32E3"/>
    <w:rsid w:val="00ED73CD"/>
    <w:rsid w:val="00EF6A7E"/>
    <w:rsid w:val="00F059D3"/>
    <w:rsid w:val="00F15E0D"/>
    <w:rsid w:val="00F367C2"/>
    <w:rsid w:val="00F44397"/>
    <w:rsid w:val="00F757C4"/>
    <w:rsid w:val="00F76A08"/>
    <w:rsid w:val="00F825D6"/>
    <w:rsid w:val="00F947FD"/>
    <w:rsid w:val="00FB1F24"/>
    <w:rsid w:val="00FC4071"/>
    <w:rsid w:val="00FE0519"/>
    <w:rsid w:val="01D62E95"/>
    <w:rsid w:val="02044C37"/>
    <w:rsid w:val="024F6C6E"/>
    <w:rsid w:val="039905A4"/>
    <w:rsid w:val="046B5DE7"/>
    <w:rsid w:val="05957D25"/>
    <w:rsid w:val="065512C5"/>
    <w:rsid w:val="0703458F"/>
    <w:rsid w:val="08D223F6"/>
    <w:rsid w:val="09442311"/>
    <w:rsid w:val="0BDB1F23"/>
    <w:rsid w:val="0DD13502"/>
    <w:rsid w:val="0E360A7A"/>
    <w:rsid w:val="0EF579BE"/>
    <w:rsid w:val="111E4EA4"/>
    <w:rsid w:val="124050A5"/>
    <w:rsid w:val="12A9789D"/>
    <w:rsid w:val="13AC53BF"/>
    <w:rsid w:val="163102DB"/>
    <w:rsid w:val="1C1549F7"/>
    <w:rsid w:val="1FF677E4"/>
    <w:rsid w:val="213F4C17"/>
    <w:rsid w:val="21EC6E80"/>
    <w:rsid w:val="22E93AAE"/>
    <w:rsid w:val="23EA35BF"/>
    <w:rsid w:val="23EF1372"/>
    <w:rsid w:val="24F44650"/>
    <w:rsid w:val="271041B6"/>
    <w:rsid w:val="275B5259"/>
    <w:rsid w:val="2CC635AC"/>
    <w:rsid w:val="2CFB5F8A"/>
    <w:rsid w:val="2D8B1CB4"/>
    <w:rsid w:val="320B4847"/>
    <w:rsid w:val="32F379EB"/>
    <w:rsid w:val="36A64ADE"/>
    <w:rsid w:val="3AB56B6A"/>
    <w:rsid w:val="3B1506F6"/>
    <w:rsid w:val="3DA92DD7"/>
    <w:rsid w:val="3F715189"/>
    <w:rsid w:val="40F57605"/>
    <w:rsid w:val="41402D55"/>
    <w:rsid w:val="419A55D2"/>
    <w:rsid w:val="42840A8E"/>
    <w:rsid w:val="45317E47"/>
    <w:rsid w:val="454E19D8"/>
    <w:rsid w:val="4A1E5401"/>
    <w:rsid w:val="4B024254"/>
    <w:rsid w:val="5251765C"/>
    <w:rsid w:val="5523635D"/>
    <w:rsid w:val="55896FE7"/>
    <w:rsid w:val="574105A5"/>
    <w:rsid w:val="5773708E"/>
    <w:rsid w:val="5832025C"/>
    <w:rsid w:val="5BF7325F"/>
    <w:rsid w:val="5FFB3CA6"/>
    <w:rsid w:val="60B3777C"/>
    <w:rsid w:val="63233E64"/>
    <w:rsid w:val="65433B05"/>
    <w:rsid w:val="6856526C"/>
    <w:rsid w:val="6A741A95"/>
    <w:rsid w:val="6D17385F"/>
    <w:rsid w:val="6F4B265E"/>
    <w:rsid w:val="6F6E439E"/>
    <w:rsid w:val="6FB002AC"/>
    <w:rsid w:val="72AF19E6"/>
    <w:rsid w:val="73EC52A2"/>
    <w:rsid w:val="76411603"/>
    <w:rsid w:val="78A67724"/>
    <w:rsid w:val="797B791D"/>
    <w:rsid w:val="7ABB6256"/>
    <w:rsid w:val="7BEA4F27"/>
    <w:rsid w:val="7CE17E06"/>
    <w:rsid w:val="7D0F4B7A"/>
    <w:rsid w:val="7E211786"/>
    <w:rsid w:val="7F082EA7"/>
    <w:rsid w:val="7F3628D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u w:val="single"/>
    </w:rPr>
  </w:style>
  <w:style w:type="paragraph" w:styleId="5">
    <w:name w:val="Balloon Text"/>
    <w:basedOn w:val="1"/>
    <w:link w:val="7"/>
    <w:semiHidden/>
    <w:unhideWhenUsed/>
    <w:qFormat/>
    <w:uiPriority w:val="99"/>
    <w:pPr>
      <w:spacing w:after="0" w:line="240" w:lineRule="auto"/>
    </w:pPr>
    <w:rPr>
      <w:rFonts w:ascii="Tahoma" w:hAnsi="Tahoma" w:cs="Tahoma"/>
      <w:sz w:val="16"/>
      <w:szCs w:val="16"/>
    </w:rPr>
  </w:style>
  <w:style w:type="table" w:styleId="6">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Текст выноски Знак"/>
    <w:link w:val="5"/>
    <w:semiHidden/>
    <w:qFormat/>
    <w:uiPriority w:val="99"/>
    <w:rPr>
      <w:rFonts w:ascii="Tahoma" w:hAnsi="Tahoma" w:cs="Tahoma"/>
      <w:sz w:val="16"/>
      <w:szCs w:val="16"/>
      <w:lang w:eastAsia="en-US"/>
    </w:rPr>
  </w:style>
  <w:style w:type="paragraph" w:customStyle="1" w:styleId="8">
    <w:name w:val="ConsPlusNormal"/>
    <w:qFormat/>
    <w:uiPriority w:val="0"/>
    <w:pPr>
      <w:widowControl w:val="0"/>
      <w:autoSpaceDE w:val="0"/>
      <w:autoSpaceDN w:val="0"/>
    </w:pPr>
    <w:rPr>
      <w:rFonts w:ascii="Calibri" w:hAnsi="Calibri" w:eastAsia="Times New Roman" w:cs="Calibri"/>
      <w:sz w:val="22"/>
      <w:lang w:val="ru-RU" w:eastAsia="ru-RU"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8629AB-3A02-4A12-9C3E-745C2E559C37}">
  <ds:schemaRefs/>
</ds:datastoreItem>
</file>

<file path=docProps/app.xml><?xml version="1.0" encoding="utf-8"?>
<Properties xmlns="http://schemas.openxmlformats.org/officeDocument/2006/extended-properties" xmlns:vt="http://schemas.openxmlformats.org/officeDocument/2006/docPropsVTypes">
  <Template>Normal</Template>
  <Company>NOVREG</Company>
  <Pages>10</Pages>
  <Words>2918</Words>
  <Characters>16637</Characters>
  <Lines>138</Lines>
  <Paragraphs>39</Paragraphs>
  <TotalTime>384</TotalTime>
  <ScaleCrop>false</ScaleCrop>
  <LinksUpToDate>false</LinksUpToDate>
  <CharactersWithSpaces>19516</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2023-08-04T06:53:00Z</dcterms:created>
  <dc:creator>soc_mas</dc:creator>
  <cp:lastModifiedBy>kir441</cp:lastModifiedBy>
  <cp:lastPrinted>2022-01-17T13:06:00Z</cp:lastPrinted>
  <dcterms:modified xsi:type="dcterms:W3CDTF">2023-11-07T08:06:37Z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D1CC7145C8734195A96BAD71FDD89340</vt:lpwstr>
  </property>
</Properties>
</file>