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6C" w:rsidRPr="00E01DD1" w:rsidRDefault="0038186C" w:rsidP="0038186C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8"/>
          <w:szCs w:val="28"/>
        </w:rPr>
      </w:pPr>
      <w:r w:rsidRPr="00E01DD1">
        <w:rPr>
          <w:rFonts w:eastAsia="Calibri"/>
          <w:b/>
          <w:sz w:val="28"/>
          <w:szCs w:val="28"/>
        </w:rPr>
        <w:t xml:space="preserve">ПЕРЕЧЕНЬ МЕРОПРИЯТИЙ </w:t>
      </w:r>
    </w:p>
    <w:p w:rsidR="0038186C" w:rsidRPr="00E01DD1" w:rsidRDefault="00952C2A" w:rsidP="0038186C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«Д</w:t>
      </w:r>
      <w:r w:rsidR="0038186C" w:rsidRPr="00E01DD1">
        <w:rPr>
          <w:rFonts w:eastAsia="Calibri"/>
          <w:b/>
          <w:sz w:val="28"/>
          <w:szCs w:val="28"/>
        </w:rPr>
        <w:t>орожной карты</w:t>
      </w:r>
      <w:r>
        <w:rPr>
          <w:rFonts w:eastAsia="Calibri"/>
          <w:b/>
          <w:sz w:val="28"/>
          <w:szCs w:val="28"/>
        </w:rPr>
        <w:t>»</w:t>
      </w:r>
      <w:r w:rsidR="0038186C" w:rsidRPr="00E01DD1">
        <w:rPr>
          <w:rFonts w:eastAsia="Calibri"/>
          <w:b/>
          <w:sz w:val="28"/>
          <w:szCs w:val="28"/>
        </w:rPr>
        <w:t xml:space="preserve"> </w:t>
      </w:r>
      <w:r w:rsidR="0056242A">
        <w:rPr>
          <w:rFonts w:eastAsia="Calibri"/>
          <w:b/>
          <w:sz w:val="28"/>
          <w:szCs w:val="28"/>
        </w:rPr>
        <w:t>Старорусского муниципального района</w:t>
      </w:r>
      <w:r w:rsidR="0038186C" w:rsidRPr="00E01DD1">
        <w:rPr>
          <w:b/>
          <w:sz w:val="28"/>
          <w:szCs w:val="28"/>
        </w:rPr>
        <w:t>, реализуемых для достижения запланированных значений показателей доступности для инвалидов</w:t>
      </w:r>
      <w:r w:rsidR="00CF0527">
        <w:rPr>
          <w:b/>
          <w:sz w:val="28"/>
          <w:szCs w:val="28"/>
        </w:rPr>
        <w:t xml:space="preserve"> </w:t>
      </w:r>
      <w:r w:rsidR="0038186C" w:rsidRPr="00E01DD1">
        <w:rPr>
          <w:b/>
          <w:sz w:val="28"/>
          <w:szCs w:val="28"/>
        </w:rPr>
        <w:t>объектов и услуг</w:t>
      </w:r>
    </w:p>
    <w:p w:rsidR="0038186C" w:rsidRPr="00E01DD1" w:rsidRDefault="0038186C" w:rsidP="0038186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14"/>
        <w:gridCol w:w="3094"/>
        <w:gridCol w:w="2151"/>
        <w:gridCol w:w="141"/>
        <w:gridCol w:w="2465"/>
        <w:gridCol w:w="87"/>
        <w:gridCol w:w="1654"/>
        <w:gridCol w:w="3478"/>
      </w:tblGrid>
      <w:tr w:rsidR="00FA6E88" w:rsidRPr="00E01DD1" w:rsidTr="006F7503">
        <w:tc>
          <w:tcPr>
            <w:tcW w:w="1204" w:type="dxa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№</w:t>
            </w:r>
          </w:p>
          <w:p w:rsidR="0038186C" w:rsidRPr="00E01DD1" w:rsidRDefault="0038186C" w:rsidP="00CF5483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308" w:type="dxa"/>
            <w:gridSpan w:val="2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Наименование</w:t>
            </w:r>
          </w:p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мероприятия</w:t>
            </w:r>
          </w:p>
        </w:tc>
        <w:tc>
          <w:tcPr>
            <w:tcW w:w="2151" w:type="dxa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2606" w:type="dxa"/>
            <w:gridSpan w:val="2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Ответственные исполнители, соисполнители</w:t>
            </w:r>
          </w:p>
        </w:tc>
        <w:tc>
          <w:tcPr>
            <w:tcW w:w="1741" w:type="dxa"/>
            <w:gridSpan w:val="2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Срок реализации</w:t>
            </w:r>
          </w:p>
        </w:tc>
        <w:tc>
          <w:tcPr>
            <w:tcW w:w="3478" w:type="dxa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01DD1">
              <w:rPr>
                <w:rFonts w:eastAsia="Calibri"/>
                <w:sz w:val="28"/>
                <w:szCs w:val="28"/>
              </w:rPr>
              <w:t>Ожидаемый результат</w:t>
            </w:r>
          </w:p>
        </w:tc>
      </w:tr>
      <w:tr w:rsidR="0038186C" w:rsidRPr="00E01DD1" w:rsidTr="006F7503">
        <w:tc>
          <w:tcPr>
            <w:tcW w:w="14488" w:type="dxa"/>
            <w:gridSpan w:val="9"/>
            <w:vAlign w:val="center"/>
          </w:tcPr>
          <w:p w:rsidR="0038186C" w:rsidRPr="00E01DD1" w:rsidRDefault="0038186C" w:rsidP="00CF548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38186C" w:rsidRPr="00E01DD1" w:rsidRDefault="0038186C" w:rsidP="00CF548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01DD1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E01DD1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01DD1">
              <w:rPr>
                <w:rFonts w:eastAsia="Calibri"/>
                <w:b/>
                <w:sz w:val="28"/>
                <w:szCs w:val="28"/>
              </w:rPr>
              <w:t>. Совершенствование нормативной правовой базы</w:t>
            </w:r>
          </w:p>
          <w:p w:rsidR="0038186C" w:rsidRPr="00E01DD1" w:rsidRDefault="0038186C" w:rsidP="00CF5483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A6E88" w:rsidRPr="00E01DD1" w:rsidTr="00F3523D">
        <w:tc>
          <w:tcPr>
            <w:tcW w:w="1204" w:type="dxa"/>
          </w:tcPr>
          <w:p w:rsidR="0038186C" w:rsidRPr="00774524" w:rsidRDefault="00CD4407" w:rsidP="00CF548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1.</w:t>
            </w:r>
            <w:r w:rsidR="00276314" w:rsidRPr="00774524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08" w:type="dxa"/>
            <w:gridSpan w:val="2"/>
          </w:tcPr>
          <w:p w:rsidR="000F1C75" w:rsidRPr="00774524" w:rsidRDefault="000F1C75" w:rsidP="000F1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Осуществление мониторинга</w:t>
            </w:r>
          </w:p>
          <w:p w:rsidR="0038186C" w:rsidRPr="00774524" w:rsidRDefault="000F1C75" w:rsidP="000F1C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напряженности </w:t>
            </w:r>
            <w:proofErr w:type="spellStart"/>
            <w:r w:rsidRPr="00774524">
              <w:rPr>
                <w:sz w:val="24"/>
                <w:szCs w:val="24"/>
              </w:rPr>
              <w:t>безбарьерной</w:t>
            </w:r>
            <w:proofErr w:type="spellEnd"/>
            <w:r w:rsidRPr="00774524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муниципального района</w:t>
            </w:r>
          </w:p>
        </w:tc>
        <w:tc>
          <w:tcPr>
            <w:tcW w:w="2292" w:type="dxa"/>
            <w:gridSpan w:val="2"/>
          </w:tcPr>
          <w:p w:rsidR="0038186C" w:rsidRPr="00774524" w:rsidRDefault="00B15A0A" w:rsidP="00855E2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Ведомственный </w:t>
            </w:r>
            <w:r w:rsidR="00855E25" w:rsidRPr="00774524">
              <w:rPr>
                <w:rFonts w:eastAsia="Calibri"/>
                <w:sz w:val="24"/>
                <w:szCs w:val="24"/>
              </w:rPr>
              <w:t>правовой акт</w:t>
            </w:r>
          </w:p>
        </w:tc>
        <w:tc>
          <w:tcPr>
            <w:tcW w:w="2465" w:type="dxa"/>
          </w:tcPr>
          <w:p w:rsidR="006F7503" w:rsidRDefault="00A53166" w:rsidP="006F75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FC0F42" w:rsidRPr="00774524">
              <w:rPr>
                <w:rFonts w:eastAsia="Calibri"/>
                <w:sz w:val="24"/>
                <w:szCs w:val="24"/>
              </w:rPr>
              <w:t xml:space="preserve">омитет по образованию, </w:t>
            </w:r>
          </w:p>
          <w:p w:rsidR="006F7503" w:rsidRDefault="00FC0F42" w:rsidP="006F75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комитет культуры, комитет по физической культуре и спорту, </w:t>
            </w:r>
          </w:p>
          <w:p w:rsidR="006F7503" w:rsidRDefault="006F7503" w:rsidP="006F75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C0F42" w:rsidRPr="00774524">
              <w:rPr>
                <w:rFonts w:eastAsia="Calibri"/>
                <w:sz w:val="24"/>
                <w:szCs w:val="24"/>
              </w:rPr>
              <w:t>комитет</w:t>
            </w:r>
            <w:r>
              <w:rPr>
                <w:rFonts w:eastAsia="Calibri"/>
                <w:sz w:val="24"/>
                <w:szCs w:val="24"/>
              </w:rPr>
              <w:t xml:space="preserve"> по инвестиционному развитию</w:t>
            </w:r>
            <w:r w:rsidR="001215D8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8186C" w:rsidRPr="00774524" w:rsidRDefault="001215D8" w:rsidP="006F75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комитет по строительству и жилищно-коммунальному хозяйству</w:t>
            </w:r>
            <w:r w:rsidR="00A53166">
              <w:rPr>
                <w:rFonts w:eastAsia="Calibri"/>
                <w:sz w:val="24"/>
                <w:szCs w:val="24"/>
              </w:rPr>
              <w:t xml:space="preserve">, </w:t>
            </w:r>
            <w:r w:rsidR="00A53166" w:rsidRPr="00792A60">
              <w:rPr>
                <w:rFonts w:eastAsia="Calibri"/>
                <w:sz w:val="24"/>
                <w:szCs w:val="24"/>
              </w:rPr>
              <w:t>организационный отдел управления Делами</w:t>
            </w:r>
            <w:bookmarkStart w:id="0" w:name="_GoBack"/>
            <w:bookmarkEnd w:id="0"/>
            <w:r w:rsidR="0038186C" w:rsidRPr="00774524">
              <w:rPr>
                <w:rFonts w:eastAsia="Calibri"/>
                <w:sz w:val="24"/>
                <w:szCs w:val="24"/>
              </w:rPr>
              <w:t xml:space="preserve"> </w:t>
            </w:r>
            <w:r w:rsidR="0038186C" w:rsidRPr="00774524">
              <w:rPr>
                <w:rFonts w:eastAsia="Calibri"/>
                <w:sz w:val="24"/>
                <w:szCs w:val="24"/>
              </w:rPr>
              <w:lastRenderedPageBreak/>
              <w:t>Администрации муниципального района</w:t>
            </w:r>
            <w:r w:rsidR="00FC0F42" w:rsidRPr="0077452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38186C" w:rsidRPr="00774524" w:rsidRDefault="0038186C" w:rsidP="001C3EF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201</w:t>
            </w:r>
            <w:r w:rsidR="001C3EFD" w:rsidRPr="00774524">
              <w:rPr>
                <w:rFonts w:eastAsia="Calibri"/>
                <w:sz w:val="24"/>
                <w:szCs w:val="24"/>
              </w:rPr>
              <w:t>5</w:t>
            </w:r>
            <w:r w:rsidR="00B168D2" w:rsidRPr="00774524">
              <w:rPr>
                <w:rFonts w:eastAsia="Calibri"/>
                <w:sz w:val="24"/>
                <w:szCs w:val="24"/>
              </w:rPr>
              <w:t>-203</w:t>
            </w:r>
            <w:r w:rsidRPr="00774524">
              <w:rPr>
                <w:rFonts w:eastAsia="Calibri"/>
                <w:sz w:val="24"/>
                <w:szCs w:val="24"/>
              </w:rPr>
              <w:t>0г.г.</w:t>
            </w:r>
          </w:p>
        </w:tc>
        <w:tc>
          <w:tcPr>
            <w:tcW w:w="3478" w:type="dxa"/>
          </w:tcPr>
          <w:p w:rsidR="0038186C" w:rsidRPr="00774524" w:rsidRDefault="00CC2512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Своевременная корректировка планов на основании показателей мониторинга</w:t>
            </w:r>
          </w:p>
        </w:tc>
      </w:tr>
      <w:tr w:rsidR="00FA6E88" w:rsidRPr="00E01DD1" w:rsidTr="00F3523D">
        <w:tc>
          <w:tcPr>
            <w:tcW w:w="1204" w:type="dxa"/>
          </w:tcPr>
          <w:p w:rsidR="000F1C75" w:rsidRPr="00774524" w:rsidRDefault="00276314" w:rsidP="000F1C7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1.</w:t>
            </w:r>
            <w:r w:rsidR="00CD4407" w:rsidRPr="00774524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308" w:type="dxa"/>
            <w:gridSpan w:val="2"/>
          </w:tcPr>
          <w:p w:rsidR="000F1C75" w:rsidRPr="00774524" w:rsidRDefault="000F1C75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Проведения соцопроса граждан с ограниченными возможностями здоровья на выяснение степени удовлетворенности условиями, созданными для </w:t>
            </w:r>
            <w:proofErr w:type="spellStart"/>
            <w:r w:rsidRPr="00774524">
              <w:rPr>
                <w:sz w:val="24"/>
                <w:szCs w:val="24"/>
              </w:rPr>
              <w:t>безбарьерной</w:t>
            </w:r>
            <w:proofErr w:type="spellEnd"/>
            <w:r w:rsidRPr="00774524">
              <w:rPr>
                <w:sz w:val="24"/>
                <w:szCs w:val="24"/>
              </w:rPr>
              <w:t xml:space="preserve"> среды жизнедеятельности инвалидов на территории Старорусского муниципального района</w:t>
            </w:r>
          </w:p>
        </w:tc>
        <w:tc>
          <w:tcPr>
            <w:tcW w:w="2292" w:type="dxa"/>
            <w:gridSpan w:val="2"/>
          </w:tcPr>
          <w:p w:rsidR="000F1C75" w:rsidRPr="00774524" w:rsidRDefault="00B15A0A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Ведомственный </w:t>
            </w:r>
            <w:r w:rsidR="000F1C75" w:rsidRPr="00774524">
              <w:rPr>
                <w:rFonts w:eastAsia="Calibri"/>
                <w:sz w:val="24"/>
                <w:szCs w:val="24"/>
              </w:rPr>
              <w:t>правовой акт</w:t>
            </w:r>
          </w:p>
        </w:tc>
        <w:tc>
          <w:tcPr>
            <w:tcW w:w="2465" w:type="dxa"/>
          </w:tcPr>
          <w:p w:rsidR="000F1C75" w:rsidRPr="00774524" w:rsidRDefault="00A53166" w:rsidP="00A5316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Организационный отдел управления Делами </w:t>
            </w:r>
            <w:r w:rsidR="000F1C75" w:rsidRPr="00774524">
              <w:rPr>
                <w:rFonts w:eastAsia="Calibri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0F1C75" w:rsidRPr="00774524" w:rsidRDefault="00B168D2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2016-203</w:t>
            </w:r>
            <w:r w:rsidR="000F1C75" w:rsidRPr="00774524">
              <w:rPr>
                <w:rFonts w:eastAsia="Calibri"/>
                <w:sz w:val="24"/>
                <w:szCs w:val="24"/>
              </w:rPr>
              <w:t>0г.г.</w:t>
            </w:r>
          </w:p>
        </w:tc>
        <w:tc>
          <w:tcPr>
            <w:tcW w:w="3478" w:type="dxa"/>
          </w:tcPr>
          <w:p w:rsidR="000F1C75" w:rsidRPr="00774524" w:rsidRDefault="000F1C75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Выяснение степени удовлетворенности условиями, созданными для </w:t>
            </w:r>
            <w:proofErr w:type="spellStart"/>
            <w:r w:rsidRPr="00774524">
              <w:rPr>
                <w:sz w:val="24"/>
                <w:szCs w:val="24"/>
              </w:rPr>
              <w:t>безбарьерной</w:t>
            </w:r>
            <w:proofErr w:type="spellEnd"/>
            <w:r w:rsidRPr="00774524">
              <w:rPr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FA6E88" w:rsidRPr="00E01DD1" w:rsidTr="00F3523D">
        <w:tc>
          <w:tcPr>
            <w:tcW w:w="1204" w:type="dxa"/>
          </w:tcPr>
          <w:p w:rsidR="0056242A" w:rsidRPr="00774524" w:rsidRDefault="00276314" w:rsidP="000F1C7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1.</w:t>
            </w:r>
            <w:r w:rsidR="00C35E8B" w:rsidRPr="00774524">
              <w:rPr>
                <w:rFonts w:eastAsia="Calibri"/>
                <w:sz w:val="24"/>
                <w:szCs w:val="24"/>
              </w:rPr>
              <w:t>3</w:t>
            </w:r>
            <w:r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308" w:type="dxa"/>
            <w:gridSpan w:val="2"/>
          </w:tcPr>
          <w:p w:rsidR="0056242A" w:rsidRPr="00774524" w:rsidRDefault="00C35E8B" w:rsidP="000F1C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Разработка муниципальных программ с включением мероприятий по улучшению условий доступности для инвалидов объектов и услуг</w:t>
            </w:r>
          </w:p>
        </w:tc>
        <w:tc>
          <w:tcPr>
            <w:tcW w:w="2292" w:type="dxa"/>
            <w:gridSpan w:val="2"/>
          </w:tcPr>
          <w:p w:rsidR="0056242A" w:rsidRPr="00774524" w:rsidRDefault="00C35E8B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Административный правовой акт</w:t>
            </w:r>
          </w:p>
        </w:tc>
        <w:tc>
          <w:tcPr>
            <w:tcW w:w="2465" w:type="dxa"/>
          </w:tcPr>
          <w:p w:rsidR="00C35E8B" w:rsidRPr="00774524" w:rsidRDefault="00C35E8B" w:rsidP="00F352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Комитет </w:t>
            </w:r>
            <w:r w:rsidR="00CF0527" w:rsidRPr="00774524">
              <w:rPr>
                <w:rFonts w:eastAsia="Calibri"/>
                <w:sz w:val="24"/>
                <w:szCs w:val="24"/>
              </w:rPr>
              <w:t xml:space="preserve">по </w:t>
            </w:r>
            <w:r w:rsidRPr="00774524">
              <w:rPr>
                <w:rFonts w:eastAsia="Calibri"/>
                <w:sz w:val="24"/>
                <w:szCs w:val="24"/>
              </w:rPr>
              <w:t>образовани</w:t>
            </w:r>
            <w:r w:rsidR="00CF0527" w:rsidRPr="00774524">
              <w:rPr>
                <w:rFonts w:eastAsia="Calibri"/>
                <w:sz w:val="24"/>
                <w:szCs w:val="24"/>
              </w:rPr>
              <w:t>ю</w:t>
            </w:r>
            <w:r w:rsidRPr="00774524">
              <w:rPr>
                <w:rFonts w:eastAsia="Calibri"/>
                <w:sz w:val="24"/>
                <w:szCs w:val="24"/>
              </w:rPr>
              <w:t>, комитет культуры, комитет физической культур</w:t>
            </w:r>
            <w:r w:rsidR="00CF0527" w:rsidRPr="00774524">
              <w:rPr>
                <w:rFonts w:eastAsia="Calibri"/>
                <w:sz w:val="24"/>
                <w:szCs w:val="24"/>
              </w:rPr>
              <w:t>е</w:t>
            </w:r>
            <w:r w:rsidRPr="00774524">
              <w:rPr>
                <w:rFonts w:eastAsia="Calibri"/>
                <w:sz w:val="24"/>
                <w:szCs w:val="24"/>
              </w:rPr>
              <w:t xml:space="preserve"> и спорт</w:t>
            </w:r>
            <w:r w:rsidR="00CF0527" w:rsidRPr="00774524">
              <w:rPr>
                <w:rFonts w:eastAsia="Calibri"/>
                <w:sz w:val="24"/>
                <w:szCs w:val="24"/>
              </w:rPr>
              <w:t>у</w:t>
            </w:r>
            <w:r w:rsidR="00694FB4" w:rsidRPr="00774524">
              <w:rPr>
                <w:rFonts w:eastAsia="Calibri"/>
                <w:sz w:val="24"/>
                <w:szCs w:val="24"/>
              </w:rPr>
              <w:t>,</w:t>
            </w:r>
            <w:r w:rsidR="00160E8A" w:rsidRPr="00774524">
              <w:rPr>
                <w:rFonts w:eastAsia="Calibri"/>
                <w:sz w:val="24"/>
                <w:szCs w:val="24"/>
              </w:rPr>
              <w:t xml:space="preserve"> комитет по строительству и жилищно-коммунальному хозяйству, </w:t>
            </w:r>
            <w:r w:rsidR="00F3523D">
              <w:rPr>
                <w:rFonts w:eastAsia="Calibri"/>
                <w:sz w:val="24"/>
                <w:szCs w:val="24"/>
              </w:rPr>
              <w:t xml:space="preserve"> </w:t>
            </w:r>
            <w:r w:rsidR="00160E8A" w:rsidRPr="00774524">
              <w:rPr>
                <w:rFonts w:eastAsia="Calibri"/>
                <w:sz w:val="24"/>
                <w:szCs w:val="24"/>
              </w:rPr>
              <w:t>комитет</w:t>
            </w:r>
            <w:r w:rsidR="00F3523D">
              <w:rPr>
                <w:rFonts w:eastAsia="Calibri"/>
                <w:sz w:val="24"/>
                <w:szCs w:val="24"/>
              </w:rPr>
              <w:t xml:space="preserve"> по инвестиционному развитию</w:t>
            </w:r>
            <w:r w:rsidR="00160E8A" w:rsidRPr="00774524">
              <w:rPr>
                <w:rFonts w:eastAsia="Calibri"/>
                <w:sz w:val="24"/>
                <w:szCs w:val="24"/>
              </w:rPr>
              <w:t>,</w:t>
            </w:r>
            <w:r w:rsidR="00694FB4" w:rsidRPr="00774524">
              <w:rPr>
                <w:rFonts w:eastAsia="Calibri"/>
                <w:sz w:val="24"/>
                <w:szCs w:val="24"/>
              </w:rPr>
              <w:t xml:space="preserve"> отдел архитектуры и градостроительства</w:t>
            </w:r>
            <w:r w:rsidR="00A53166">
              <w:rPr>
                <w:rFonts w:eastAsia="Calibri"/>
                <w:sz w:val="24"/>
                <w:szCs w:val="24"/>
              </w:rPr>
              <w:t xml:space="preserve"> Администрации муниципального района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  <w:gridSpan w:val="2"/>
          </w:tcPr>
          <w:p w:rsidR="0056242A" w:rsidRPr="00774524" w:rsidRDefault="00C35E8B" w:rsidP="00B168D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</w:t>
            </w:r>
            <w:r w:rsidR="00B168D2" w:rsidRPr="00774524">
              <w:rPr>
                <w:rFonts w:eastAsia="Calibri"/>
                <w:sz w:val="24"/>
                <w:szCs w:val="24"/>
              </w:rPr>
              <w:t>3</w:t>
            </w:r>
            <w:r w:rsidRPr="00774524">
              <w:rPr>
                <w:rFonts w:eastAsia="Calibri"/>
                <w:sz w:val="24"/>
                <w:szCs w:val="24"/>
              </w:rPr>
              <w:t>0г.г.</w:t>
            </w:r>
          </w:p>
        </w:tc>
        <w:tc>
          <w:tcPr>
            <w:tcW w:w="3478" w:type="dxa"/>
          </w:tcPr>
          <w:p w:rsidR="0056242A" w:rsidRPr="00774524" w:rsidRDefault="00C35E8B" w:rsidP="000F1C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Преодоления социальной изоляции и </w:t>
            </w:r>
            <w:r w:rsidR="007F18C0" w:rsidRPr="00774524">
              <w:rPr>
                <w:sz w:val="24"/>
                <w:szCs w:val="24"/>
              </w:rPr>
              <w:t xml:space="preserve">обеспечение </w:t>
            </w:r>
            <w:r w:rsidRPr="00774524">
              <w:rPr>
                <w:sz w:val="24"/>
                <w:szCs w:val="24"/>
              </w:rPr>
              <w:t>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</w:t>
            </w:r>
            <w:r w:rsidR="00E05BF0" w:rsidRPr="00774524">
              <w:rPr>
                <w:sz w:val="24"/>
                <w:szCs w:val="24"/>
              </w:rPr>
              <w:t>, а  также обеспечение беспрепятственного доступа инвалидов к объектам социальной, инженерной и транспортной инфраструктур.</w:t>
            </w:r>
          </w:p>
        </w:tc>
      </w:tr>
      <w:tr w:rsidR="00FA6E88" w:rsidRPr="00E01DD1" w:rsidTr="00F3523D">
        <w:tc>
          <w:tcPr>
            <w:tcW w:w="1204" w:type="dxa"/>
          </w:tcPr>
          <w:p w:rsidR="000F1C75" w:rsidRPr="00774524" w:rsidRDefault="00276314" w:rsidP="000F1C7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1.</w:t>
            </w:r>
            <w:r w:rsidR="0056242A" w:rsidRPr="00774524">
              <w:rPr>
                <w:rFonts w:eastAsia="Calibri"/>
                <w:sz w:val="24"/>
                <w:szCs w:val="24"/>
              </w:rPr>
              <w:t>4</w:t>
            </w:r>
            <w:r w:rsidR="00CD4407"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308" w:type="dxa"/>
            <w:gridSpan w:val="2"/>
          </w:tcPr>
          <w:p w:rsidR="000F1C75" w:rsidRPr="00774524" w:rsidRDefault="000F1C75" w:rsidP="000F1C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Проведение заседаний</w:t>
            </w:r>
            <w:r w:rsidR="00A53166">
              <w:rPr>
                <w:sz w:val="24"/>
                <w:szCs w:val="24"/>
              </w:rPr>
              <w:t xml:space="preserve"> Совета по делам инвалидов, </w:t>
            </w:r>
            <w:r w:rsidRPr="00774524">
              <w:rPr>
                <w:sz w:val="24"/>
                <w:szCs w:val="24"/>
              </w:rPr>
              <w:t xml:space="preserve"> рабочей группы по решению вопросов создания условий для </w:t>
            </w:r>
            <w:proofErr w:type="spellStart"/>
            <w:r w:rsidR="00C9041D" w:rsidRPr="00774524">
              <w:rPr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774524">
              <w:rPr>
                <w:sz w:val="24"/>
                <w:szCs w:val="24"/>
              </w:rPr>
              <w:t xml:space="preserve"> среды жизнедеятельности инвалидов.</w:t>
            </w:r>
          </w:p>
          <w:p w:rsidR="000F1C75" w:rsidRPr="00774524" w:rsidRDefault="000F1C75" w:rsidP="000F1C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0F1C75" w:rsidRPr="00774524" w:rsidRDefault="00C35E8B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 xml:space="preserve">Административный </w:t>
            </w:r>
            <w:r w:rsidR="000F1C75" w:rsidRPr="00774524">
              <w:rPr>
                <w:rFonts w:eastAsia="Calibri"/>
                <w:sz w:val="24"/>
                <w:szCs w:val="24"/>
              </w:rPr>
              <w:t>правовой акт</w:t>
            </w:r>
          </w:p>
        </w:tc>
        <w:tc>
          <w:tcPr>
            <w:tcW w:w="2465" w:type="dxa"/>
          </w:tcPr>
          <w:p w:rsidR="000F1C75" w:rsidRPr="00774524" w:rsidRDefault="00291C1E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741" w:type="dxa"/>
            <w:gridSpan w:val="2"/>
          </w:tcPr>
          <w:p w:rsidR="000F1C75" w:rsidRPr="00774524" w:rsidRDefault="000F1C75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</w:t>
            </w:r>
            <w:r w:rsidR="001C3EFD" w:rsidRPr="00774524">
              <w:rPr>
                <w:rFonts w:eastAsia="Calibri"/>
                <w:sz w:val="24"/>
                <w:szCs w:val="24"/>
              </w:rPr>
              <w:t>5</w:t>
            </w:r>
            <w:r w:rsidR="00B168D2" w:rsidRPr="00774524">
              <w:rPr>
                <w:rFonts w:eastAsia="Calibri"/>
                <w:sz w:val="24"/>
                <w:szCs w:val="24"/>
              </w:rPr>
              <w:t>-203</w:t>
            </w:r>
            <w:r w:rsidRPr="00774524">
              <w:rPr>
                <w:rFonts w:eastAsia="Calibri"/>
                <w:sz w:val="24"/>
                <w:szCs w:val="24"/>
              </w:rPr>
              <w:t>0г.г.</w:t>
            </w:r>
          </w:p>
          <w:p w:rsidR="000F1C75" w:rsidRPr="00774524" w:rsidRDefault="000F1C75" w:rsidP="000F1C7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78" w:type="dxa"/>
          </w:tcPr>
          <w:p w:rsidR="000F1C75" w:rsidRPr="00774524" w:rsidRDefault="000F1C75" w:rsidP="000F1C7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774524">
              <w:rPr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774524">
              <w:rPr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EF7EDD" w:rsidRPr="00E01DD1" w:rsidTr="00F3523D">
        <w:tc>
          <w:tcPr>
            <w:tcW w:w="1204" w:type="dxa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308" w:type="dxa"/>
            <w:gridSpan w:val="2"/>
          </w:tcPr>
          <w:p w:rsidR="00EF7EDD" w:rsidRPr="00EF7EDD" w:rsidRDefault="00EF7EDD" w:rsidP="00E77D1F">
            <w:pPr>
              <w:rPr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Внесение изменений в административные регламенты предоставления муниципальных услуг, включение требования к обеспечению доступности для инвалидов</w:t>
            </w:r>
          </w:p>
        </w:tc>
        <w:tc>
          <w:tcPr>
            <w:tcW w:w="2292" w:type="dxa"/>
            <w:gridSpan w:val="2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t>Административный правовой акт</w:t>
            </w:r>
          </w:p>
        </w:tc>
        <w:tc>
          <w:tcPr>
            <w:tcW w:w="2465" w:type="dxa"/>
          </w:tcPr>
          <w:p w:rsidR="00EF7EDD" w:rsidRPr="00EF7EDD" w:rsidRDefault="00EF7EDD" w:rsidP="00E77D1F">
            <w:pPr>
              <w:rPr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Комитеты и отделы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EF7EDD" w:rsidRDefault="00EF7EDD" w:rsidP="00E77D1F">
            <w:pPr>
              <w:rPr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до 01.0</w:t>
            </w:r>
            <w:r w:rsidRPr="00EF7EDD">
              <w:rPr>
                <w:sz w:val="24"/>
                <w:szCs w:val="24"/>
                <w:lang w:val="en-US"/>
              </w:rPr>
              <w:t>7</w:t>
            </w:r>
            <w:r w:rsidRPr="00EF7EDD">
              <w:rPr>
                <w:sz w:val="24"/>
                <w:szCs w:val="24"/>
              </w:rPr>
              <w:t xml:space="preserve">.2016 </w:t>
            </w:r>
          </w:p>
        </w:tc>
        <w:tc>
          <w:tcPr>
            <w:tcW w:w="3478" w:type="dxa"/>
          </w:tcPr>
          <w:p w:rsidR="00EF7EDD" w:rsidRPr="00EF7EDD" w:rsidRDefault="00EF7EDD" w:rsidP="00E77D1F">
            <w:pPr>
              <w:rPr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Повышение удовлетворенности инвалидов качеством предоставления услуг</w:t>
            </w:r>
          </w:p>
          <w:p w:rsidR="00EF7EDD" w:rsidRPr="00EF7EDD" w:rsidRDefault="00EF7EDD" w:rsidP="00E77D1F">
            <w:pPr>
              <w:rPr>
                <w:sz w:val="24"/>
                <w:szCs w:val="24"/>
              </w:rPr>
            </w:pPr>
          </w:p>
        </w:tc>
      </w:tr>
      <w:tr w:rsidR="00FA6E88" w:rsidRPr="00E01DD1" w:rsidTr="00F3523D">
        <w:tc>
          <w:tcPr>
            <w:tcW w:w="1204" w:type="dxa"/>
          </w:tcPr>
          <w:p w:rsidR="007F18C0" w:rsidRPr="00774524" w:rsidRDefault="007F18C0" w:rsidP="00EF7ED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1.</w:t>
            </w:r>
            <w:r w:rsidR="00EF7EDD">
              <w:rPr>
                <w:rFonts w:eastAsia="Calibri"/>
                <w:sz w:val="24"/>
                <w:szCs w:val="24"/>
              </w:rPr>
              <w:t>6</w:t>
            </w:r>
            <w:r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308" w:type="dxa"/>
            <w:gridSpan w:val="2"/>
          </w:tcPr>
          <w:p w:rsidR="007F18C0" w:rsidRPr="00774524" w:rsidRDefault="00C07C8A" w:rsidP="00395793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Паспортизация объектов социальной</w:t>
            </w:r>
            <w:r w:rsidR="00395793" w:rsidRPr="00774524">
              <w:rPr>
                <w:sz w:val="24"/>
                <w:szCs w:val="24"/>
              </w:rPr>
              <w:t xml:space="preserve"> инфраструктуры и в</w:t>
            </w:r>
            <w:r w:rsidR="007F18C0" w:rsidRPr="00774524">
              <w:rPr>
                <w:sz w:val="24"/>
                <w:szCs w:val="24"/>
              </w:rPr>
              <w:t xml:space="preserve">несение изменений в Паспорта доступности </w:t>
            </w:r>
            <w:r w:rsidR="00395793" w:rsidRPr="00774524">
              <w:rPr>
                <w:sz w:val="24"/>
                <w:szCs w:val="24"/>
              </w:rPr>
              <w:t>объектов и услуг</w:t>
            </w:r>
            <w:r w:rsidR="007F18C0" w:rsidRPr="00774524">
              <w:rPr>
                <w:sz w:val="24"/>
                <w:szCs w:val="24"/>
              </w:rPr>
              <w:t xml:space="preserve"> в связи с проведением дополнительных мероприятий по обеспечению доступности</w:t>
            </w:r>
          </w:p>
        </w:tc>
        <w:tc>
          <w:tcPr>
            <w:tcW w:w="2292" w:type="dxa"/>
            <w:gridSpan w:val="2"/>
          </w:tcPr>
          <w:p w:rsidR="007F18C0" w:rsidRPr="00774524" w:rsidRDefault="00B15A0A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</w:t>
            </w:r>
            <w:r w:rsidR="007F18C0" w:rsidRPr="00774524">
              <w:rPr>
                <w:rFonts w:eastAsia="Calibri"/>
                <w:sz w:val="24"/>
                <w:szCs w:val="24"/>
              </w:rPr>
              <w:t xml:space="preserve"> правовой акт</w:t>
            </w:r>
          </w:p>
        </w:tc>
        <w:tc>
          <w:tcPr>
            <w:tcW w:w="2465" w:type="dxa"/>
          </w:tcPr>
          <w:p w:rsidR="007F18C0" w:rsidRPr="00774524" w:rsidRDefault="00395793" w:rsidP="007F18C0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Комитеты и отделы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7F18C0" w:rsidRPr="00774524" w:rsidRDefault="007F18C0" w:rsidP="007F18C0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Постоянно</w:t>
            </w:r>
          </w:p>
        </w:tc>
        <w:tc>
          <w:tcPr>
            <w:tcW w:w="3478" w:type="dxa"/>
          </w:tcPr>
          <w:p w:rsidR="007F18C0" w:rsidRPr="00774524" w:rsidRDefault="007F18C0" w:rsidP="007F18C0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Повышение информированности населения о д</w:t>
            </w:r>
            <w:r w:rsidR="00A33B5B" w:rsidRPr="00774524">
              <w:rPr>
                <w:sz w:val="24"/>
                <w:szCs w:val="24"/>
              </w:rPr>
              <w:t xml:space="preserve">оступности объектов </w:t>
            </w:r>
            <w:r w:rsidRPr="00774524">
              <w:rPr>
                <w:sz w:val="24"/>
                <w:szCs w:val="24"/>
              </w:rPr>
              <w:t>для различных категорий инвалидов</w:t>
            </w:r>
          </w:p>
        </w:tc>
      </w:tr>
      <w:tr w:rsidR="00FA6E88" w:rsidRPr="00E01DD1" w:rsidTr="00F3523D">
        <w:tc>
          <w:tcPr>
            <w:tcW w:w="1204" w:type="dxa"/>
          </w:tcPr>
          <w:p w:rsidR="004E0AB3" w:rsidRPr="00774524" w:rsidRDefault="00F3523D" w:rsidP="00EF7EDD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EF7EDD">
              <w:rPr>
                <w:rFonts w:eastAsia="Calibri"/>
                <w:sz w:val="24"/>
                <w:szCs w:val="24"/>
              </w:rPr>
              <w:t>7</w:t>
            </w:r>
            <w:r w:rsidR="004E0AB3"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308" w:type="dxa"/>
            <w:gridSpan w:val="2"/>
          </w:tcPr>
          <w:p w:rsidR="004E0AB3" w:rsidRPr="00774524" w:rsidRDefault="004E0AB3" w:rsidP="00395793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Назначение административно-распорядительными документами ответственных за выполнение мероприятий «дорожной карты»</w:t>
            </w:r>
          </w:p>
        </w:tc>
        <w:tc>
          <w:tcPr>
            <w:tcW w:w="2292" w:type="dxa"/>
            <w:gridSpan w:val="2"/>
          </w:tcPr>
          <w:p w:rsidR="004E0AB3" w:rsidRPr="00774524" w:rsidRDefault="004E0AB3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 акт</w:t>
            </w:r>
          </w:p>
        </w:tc>
        <w:tc>
          <w:tcPr>
            <w:tcW w:w="2465" w:type="dxa"/>
          </w:tcPr>
          <w:p w:rsidR="004E0AB3" w:rsidRPr="00774524" w:rsidRDefault="004E0AB3" w:rsidP="007F18C0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Комитеты и отделы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4E0AB3" w:rsidRPr="00774524" w:rsidRDefault="004E0AB3" w:rsidP="007F18C0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Постоянно</w:t>
            </w:r>
          </w:p>
          <w:p w:rsidR="004E0AB3" w:rsidRPr="00774524" w:rsidRDefault="004E0AB3" w:rsidP="007F18C0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</w:tcPr>
          <w:p w:rsidR="004E0AB3" w:rsidRPr="00774524" w:rsidRDefault="004E0AB3" w:rsidP="004E0AB3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Проведение организационных методических мероприятий </w:t>
            </w:r>
            <w:r w:rsidR="00E8686A" w:rsidRPr="00774524">
              <w:rPr>
                <w:sz w:val="24"/>
                <w:szCs w:val="24"/>
              </w:rPr>
              <w:t xml:space="preserve"> «дорожной карты</w:t>
            </w:r>
            <w:r w:rsidRPr="00774524">
              <w:rPr>
                <w:sz w:val="24"/>
                <w:szCs w:val="24"/>
              </w:rPr>
              <w:t>» и соответственно темпы повышения показателей доступности  объектов и услуг</w:t>
            </w:r>
          </w:p>
        </w:tc>
      </w:tr>
      <w:tr w:rsidR="007F18C0" w:rsidRPr="00E01DD1" w:rsidTr="006F7503">
        <w:tc>
          <w:tcPr>
            <w:tcW w:w="14488" w:type="dxa"/>
            <w:gridSpan w:val="9"/>
          </w:tcPr>
          <w:p w:rsidR="007F18C0" w:rsidRPr="00E01DD1" w:rsidRDefault="007F18C0" w:rsidP="007F18C0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7F18C0" w:rsidRPr="00E01DD1" w:rsidRDefault="007F18C0" w:rsidP="007F18C0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01DD1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E01DD1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E01DD1">
              <w:rPr>
                <w:rFonts w:eastAsia="Calibri"/>
                <w:b/>
                <w:sz w:val="28"/>
                <w:szCs w:val="28"/>
              </w:rPr>
              <w:t>. Мероприятия по поэтапному повышению значений показателей доступности для инвалидов объектов инфраструктуры (подвижного состава, транспортных средств, связи и информации)</w:t>
            </w:r>
          </w:p>
          <w:p w:rsidR="007F18C0" w:rsidRPr="00E01DD1" w:rsidRDefault="007F18C0" w:rsidP="007F18C0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  <w:p w:rsidR="007F18C0" w:rsidRPr="00E01DD1" w:rsidRDefault="007F18C0" w:rsidP="007F18C0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A6E88" w:rsidRPr="00774524" w:rsidTr="00F3523D">
        <w:tc>
          <w:tcPr>
            <w:tcW w:w="1204" w:type="dxa"/>
          </w:tcPr>
          <w:p w:rsidR="007F18C0" w:rsidRPr="00774524" w:rsidRDefault="007F18C0" w:rsidP="007F18C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2.1</w:t>
            </w:r>
            <w:r w:rsidR="00F5743F"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308" w:type="dxa"/>
            <w:gridSpan w:val="2"/>
          </w:tcPr>
          <w:p w:rsidR="007F18C0" w:rsidRPr="00774524" w:rsidRDefault="007F18C0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Освещение в средствах массовой информации мероприятий по обеспечению </w:t>
            </w:r>
            <w:r w:rsidRPr="00774524">
              <w:rPr>
                <w:sz w:val="24"/>
                <w:szCs w:val="24"/>
              </w:rPr>
              <w:lastRenderedPageBreak/>
              <w:t>доступности объектов социальной инфраструктуры.</w:t>
            </w:r>
          </w:p>
        </w:tc>
        <w:tc>
          <w:tcPr>
            <w:tcW w:w="2151" w:type="dxa"/>
          </w:tcPr>
          <w:p w:rsidR="007F18C0" w:rsidRPr="00774524" w:rsidRDefault="00D359B0" w:rsidP="00D359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 xml:space="preserve">Ведомственный </w:t>
            </w:r>
            <w:r w:rsidR="007F18C0" w:rsidRPr="00774524">
              <w:rPr>
                <w:rFonts w:eastAsia="Calibri"/>
                <w:sz w:val="24"/>
                <w:szCs w:val="24"/>
              </w:rPr>
              <w:t>правовой акт</w:t>
            </w:r>
          </w:p>
        </w:tc>
        <w:tc>
          <w:tcPr>
            <w:tcW w:w="2693" w:type="dxa"/>
            <w:gridSpan w:val="3"/>
          </w:tcPr>
          <w:p w:rsidR="007F18C0" w:rsidRPr="00774524" w:rsidRDefault="007F18C0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Администрация муниципального района,</w:t>
            </w:r>
          </w:p>
          <w:p w:rsidR="007F18C0" w:rsidRPr="00774524" w:rsidRDefault="007F18C0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Комитет по образованию муниципального района, комитет культуры, комитет физической культуре и спорту,</w:t>
            </w:r>
            <w:r w:rsidR="00664908">
              <w:rPr>
                <w:rFonts w:eastAsia="Calibri"/>
                <w:sz w:val="24"/>
                <w:szCs w:val="24"/>
              </w:rPr>
              <w:t xml:space="preserve"> комитет по строительству и жилищно-коммунальному хозяйству,</w:t>
            </w:r>
          </w:p>
          <w:p w:rsidR="007F18C0" w:rsidRPr="00774524" w:rsidRDefault="00FA6E88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t>организационный отдел управления Делами</w:t>
            </w:r>
            <w:r w:rsidR="00F3523D">
              <w:rPr>
                <w:rFonts w:eastAsia="Calibri"/>
                <w:sz w:val="24"/>
                <w:szCs w:val="24"/>
              </w:rPr>
              <w:t xml:space="preserve"> </w:t>
            </w:r>
            <w:r w:rsidR="007F18C0" w:rsidRPr="00774524">
              <w:rPr>
                <w:rFonts w:eastAsia="Calibri"/>
                <w:sz w:val="24"/>
                <w:szCs w:val="24"/>
              </w:rPr>
              <w:t>Администрации муниципального района</w:t>
            </w:r>
          </w:p>
        </w:tc>
        <w:tc>
          <w:tcPr>
            <w:tcW w:w="1654" w:type="dxa"/>
          </w:tcPr>
          <w:p w:rsidR="007F18C0" w:rsidRPr="00774524" w:rsidRDefault="0080547C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2015-203</w:t>
            </w:r>
            <w:r w:rsidR="007F18C0" w:rsidRPr="00774524">
              <w:rPr>
                <w:rFonts w:eastAsia="Calibri"/>
                <w:sz w:val="24"/>
                <w:szCs w:val="24"/>
              </w:rPr>
              <w:t>0г.г.</w:t>
            </w:r>
          </w:p>
        </w:tc>
        <w:tc>
          <w:tcPr>
            <w:tcW w:w="3478" w:type="dxa"/>
          </w:tcPr>
          <w:p w:rsidR="007F18C0" w:rsidRPr="00774524" w:rsidRDefault="007F18C0" w:rsidP="007F18C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Увеличения уровня информированности инвалидов и других маломобильных </w:t>
            </w:r>
            <w:r w:rsidRPr="00774524">
              <w:rPr>
                <w:sz w:val="24"/>
                <w:szCs w:val="24"/>
              </w:rPr>
              <w:lastRenderedPageBreak/>
              <w:t>групп населения о доступных социально значимых объектах и услугах, о формате их предоставления</w:t>
            </w:r>
          </w:p>
        </w:tc>
      </w:tr>
      <w:tr w:rsidR="00EF7EDD" w:rsidRPr="00774524" w:rsidTr="00F3523D">
        <w:tc>
          <w:tcPr>
            <w:tcW w:w="1204" w:type="dxa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308" w:type="dxa"/>
            <w:gridSpan w:val="2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Адаптация сайтов для слабовидящих людей</w:t>
            </w:r>
          </w:p>
        </w:tc>
        <w:tc>
          <w:tcPr>
            <w:tcW w:w="2151" w:type="dxa"/>
          </w:tcPr>
          <w:p w:rsidR="00EF7EDD" w:rsidRPr="00EF7EDD" w:rsidRDefault="00EF7EDD" w:rsidP="00E77D1F">
            <w:pPr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t>Ведомственный</w:t>
            </w:r>
          </w:p>
          <w:p w:rsidR="00EF7EDD" w:rsidRPr="00EF7EDD" w:rsidRDefault="00EF7EDD" w:rsidP="00E77D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t>правовой акт</w:t>
            </w:r>
          </w:p>
        </w:tc>
        <w:tc>
          <w:tcPr>
            <w:tcW w:w="2693" w:type="dxa"/>
            <w:gridSpan w:val="3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Комитеты и отделы Администрации муниципального района</w:t>
            </w:r>
          </w:p>
        </w:tc>
        <w:tc>
          <w:tcPr>
            <w:tcW w:w="1654" w:type="dxa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2015 год</w:t>
            </w:r>
          </w:p>
        </w:tc>
        <w:tc>
          <w:tcPr>
            <w:tcW w:w="3478" w:type="dxa"/>
          </w:tcPr>
          <w:p w:rsidR="00EF7EDD" w:rsidRPr="00EF7EDD" w:rsidRDefault="00EF7EDD" w:rsidP="00E77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EDD">
              <w:rPr>
                <w:sz w:val="24"/>
                <w:szCs w:val="24"/>
              </w:rPr>
              <w:t>Увеличения уровня информированности инвалидов о предоставляемых услугах</w:t>
            </w:r>
          </w:p>
        </w:tc>
      </w:tr>
      <w:tr w:rsidR="00EF7EDD" w:rsidRPr="00694FB4" w:rsidTr="006F7503">
        <w:tc>
          <w:tcPr>
            <w:tcW w:w="14488" w:type="dxa"/>
            <w:gridSpan w:val="9"/>
          </w:tcPr>
          <w:p w:rsidR="00EF7EDD" w:rsidRPr="00694FB4" w:rsidRDefault="00EF7EDD" w:rsidP="00A908F2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F7EDD" w:rsidRPr="00694FB4" w:rsidRDefault="00EF7EDD" w:rsidP="00A90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94FB4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694FB4">
              <w:rPr>
                <w:rFonts w:eastAsia="Calibri"/>
                <w:b/>
                <w:sz w:val="28"/>
                <w:szCs w:val="28"/>
                <w:lang w:val="en-US"/>
              </w:rPr>
              <w:t>III</w:t>
            </w:r>
            <w:r w:rsidRPr="00694FB4">
              <w:rPr>
                <w:rFonts w:eastAsia="Calibri"/>
                <w:b/>
                <w:sz w:val="28"/>
                <w:szCs w:val="28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  <w:p w:rsidR="00EF7EDD" w:rsidRPr="00694FB4" w:rsidRDefault="00EF7EDD" w:rsidP="00A908F2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3094" w:type="dxa"/>
          </w:tcPr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Формирование доступной среды в сфере образования: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Создание условий для беспрепятственного доступа к объектам образования и к предоставляемым в них услугам (соответствие объектов образования </w:t>
            </w:r>
            <w:r w:rsidRPr="00774524">
              <w:rPr>
                <w:sz w:val="24"/>
                <w:szCs w:val="24"/>
              </w:rPr>
              <w:lastRenderedPageBreak/>
              <w:t>требованиям доступности для инвалидов, самостоятельное передвижение по территории объектов, сопровождение инвалидов и оказание им помощи в преодолении барьеров, мешающих получению ими услуг):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 1.Инвалидов по зрению: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оснащение тактильными указателями, нанесение сигнальных полос в зданиях образовательных организаций;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размещение информационных табличек на зданиях и помещениях образовательных организаций;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установка пандусов и поручней на входе в здания образовательных организаций;</w:t>
            </w:r>
          </w:p>
          <w:p w:rsidR="00EF7EDD" w:rsidRPr="00774524" w:rsidRDefault="00EF7EDD" w:rsidP="00694FB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-поддержание в актуальном состоянии универсальной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t>безбарьерной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среды для инклюзивного образования детей-инвалидов в Школе №8,</w:t>
            </w:r>
          </w:p>
          <w:p w:rsidR="00EF7EDD" w:rsidRPr="00D05D53" w:rsidRDefault="00EF7EDD" w:rsidP="003852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-создание универсальной </w:t>
            </w:r>
            <w:proofErr w:type="spellStart"/>
            <w:r w:rsidRPr="00774524">
              <w:rPr>
                <w:rFonts w:eastAsia="Calibri"/>
                <w:sz w:val="24"/>
                <w:szCs w:val="24"/>
              </w:rPr>
              <w:lastRenderedPageBreak/>
              <w:t>безбарьерной</w:t>
            </w:r>
            <w:proofErr w:type="spellEnd"/>
            <w:r w:rsidRPr="00774524">
              <w:rPr>
                <w:rFonts w:eastAsia="Calibri"/>
                <w:sz w:val="24"/>
                <w:szCs w:val="24"/>
              </w:rPr>
              <w:t xml:space="preserve"> среды для инклюзивного образования детей-инвалидов в школах №2, №4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23446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 xml:space="preserve">Ведомственный </w:t>
            </w:r>
            <w:proofErr w:type="gramStart"/>
            <w:r w:rsidRPr="00774524">
              <w:rPr>
                <w:rFonts w:eastAsia="Calibri"/>
                <w:sz w:val="24"/>
                <w:szCs w:val="24"/>
              </w:rPr>
              <w:t>правой</w:t>
            </w:r>
            <w:proofErr w:type="gramEnd"/>
            <w:r w:rsidRPr="00774524">
              <w:rPr>
                <w:rFonts w:eastAsia="Calibri"/>
                <w:sz w:val="24"/>
                <w:szCs w:val="24"/>
              </w:rPr>
              <w:t xml:space="preserve">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по образованию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2015-2030годы</w:t>
            </w:r>
          </w:p>
        </w:tc>
        <w:tc>
          <w:tcPr>
            <w:tcW w:w="3478" w:type="dxa"/>
          </w:tcPr>
          <w:p w:rsidR="00EF7EDD" w:rsidRPr="00774524" w:rsidRDefault="00EF7EDD" w:rsidP="003852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Увеличение доли объектов образования, на которых обеспечивается доступность услуг для инвалидов и других маломобильных групп населения</w:t>
            </w:r>
          </w:p>
          <w:p w:rsidR="00EF7EDD" w:rsidRPr="00774524" w:rsidRDefault="00EF7EDD" w:rsidP="003852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F7EDD" w:rsidRPr="00774524" w:rsidRDefault="00EF7EDD" w:rsidP="0038527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9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инклюзивного обучения детей-инвалидов в общеобразовательных классах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по образованию Администрации муниципального района, 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2015-2030годы</w:t>
            </w:r>
          </w:p>
        </w:tc>
        <w:tc>
          <w:tcPr>
            <w:tcW w:w="3478" w:type="dxa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Обеспечение доступности образования для детей-инвалидов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309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обучения детей-инвалидов по адаптированным основным образовательным программам в отдельных (коррекционных) классах общеобразовательных организаций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по образованию Администрации муниципального района, 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2015-2030годы</w:t>
            </w:r>
          </w:p>
        </w:tc>
        <w:tc>
          <w:tcPr>
            <w:tcW w:w="3478" w:type="dxa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Обеспечение доступности образования для детей-инвалидов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81144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309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обучения детей-инвалидов на дому, в том числе дистанционно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по образованию Администрации муниципального района, 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2015-2030годы</w:t>
            </w:r>
          </w:p>
        </w:tc>
        <w:tc>
          <w:tcPr>
            <w:tcW w:w="3478" w:type="dxa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Обеспечение доступности образования для детей-инвалидов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3.5.</w:t>
            </w:r>
          </w:p>
        </w:tc>
        <w:tc>
          <w:tcPr>
            <w:tcW w:w="309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Проведение внеклассных и внешкольных мероприятий с участием детей-инвалидов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правой акт</w:t>
            </w:r>
          </w:p>
        </w:tc>
        <w:tc>
          <w:tcPr>
            <w:tcW w:w="2465" w:type="dxa"/>
          </w:tcPr>
          <w:p w:rsidR="00EF7EDD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по образованию Админ</w:t>
            </w:r>
            <w:r>
              <w:rPr>
                <w:rFonts w:eastAsia="Calibri"/>
                <w:sz w:val="24"/>
                <w:szCs w:val="24"/>
              </w:rPr>
              <w:t>истрации муниципального района,</w:t>
            </w:r>
          </w:p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2015-2030годы</w:t>
            </w:r>
          </w:p>
        </w:tc>
        <w:tc>
          <w:tcPr>
            <w:tcW w:w="3478" w:type="dxa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Увеличение количества детей-инвалидов, привлеченных к участию во внешкольных и внеклассных мероприятиях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811445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3.6.</w:t>
            </w:r>
          </w:p>
        </w:tc>
        <w:tc>
          <w:tcPr>
            <w:tcW w:w="3094" w:type="dxa"/>
          </w:tcPr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Формирование доступной среды </w:t>
            </w:r>
            <w:r>
              <w:rPr>
                <w:sz w:val="24"/>
                <w:szCs w:val="24"/>
              </w:rPr>
              <w:t xml:space="preserve">в </w:t>
            </w:r>
            <w:r w:rsidRPr="00774524">
              <w:rPr>
                <w:sz w:val="24"/>
                <w:szCs w:val="24"/>
              </w:rPr>
              <w:t xml:space="preserve">сфере культуры: </w:t>
            </w:r>
          </w:p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lastRenderedPageBreak/>
              <w:t>Создание условий для беспрепятственного доступа к объектам культуры и к предоставляемым в них услугам (соответствие объектов культуры требованиям доступности для инвалидов, самостоятельное передвижение по территории объектов, сопровождение инвалидов и оказание им помощи в преодолении барьеров, мешающих получению ими услуг):</w:t>
            </w:r>
          </w:p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1.Инвалидов по зрению:</w:t>
            </w:r>
          </w:p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оснащение тактильными указателями, нанесение сигнальных полос, резервирование мест в зрительных залах, оборудование читательских мест в библиотеках;</w:t>
            </w:r>
          </w:p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2.Инвалидов по слуху:</w:t>
            </w:r>
          </w:p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размещение информационных табличек, резервирование мест в зрительных залах, оборудование читательских мест в библиотеках;</w:t>
            </w:r>
          </w:p>
          <w:p w:rsidR="00EF7EDD" w:rsidRPr="00774524" w:rsidRDefault="00EF7EDD" w:rsidP="00254E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3.Инвалидов с нарушение опорного аппарата:</w:t>
            </w:r>
          </w:p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оборудование пандусов и </w:t>
            </w:r>
            <w:r w:rsidRPr="00774524">
              <w:rPr>
                <w:sz w:val="24"/>
                <w:szCs w:val="24"/>
              </w:rPr>
              <w:lastRenderedPageBreak/>
              <w:t>поручней на входе в здания, оборудование туалетных комнат поручнями, оборудование зрительских мест в залах и читательских мест в библиотеках, приобретение сменных кресел-колясок, установка подъёмных платформ (аппарелей), оборудование автостоянок для инвалидов.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Ведомственный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Комитет культуры муниципального </w:t>
            </w:r>
            <w:r w:rsidRPr="00774524">
              <w:rPr>
                <w:rFonts w:eastAsia="Calibri"/>
                <w:sz w:val="24"/>
                <w:szCs w:val="24"/>
              </w:rPr>
              <w:lastRenderedPageBreak/>
              <w:t>района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Увеличение доли объектов культуры, на которых </w:t>
            </w:r>
            <w:r w:rsidRPr="00774524">
              <w:rPr>
                <w:rFonts w:eastAsia="Calibri"/>
                <w:sz w:val="24"/>
                <w:szCs w:val="24"/>
              </w:rPr>
              <w:lastRenderedPageBreak/>
              <w:t>обеспечивается доступность услуг для инвалидов и других маломобильных групп населения</w:t>
            </w:r>
          </w:p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094" w:type="dxa"/>
          </w:tcPr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и проведение социокультурных (и спортивных) мероприятий с участием лиц с ограниченными возможностями здоровья.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культуры Администрации муниципального района,</w:t>
            </w:r>
          </w:p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 комитет по физической культуре и спорту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Увеличение количества инвалидов из числа граждан с ограниченными возможностями здоровья, привлеченных к участию в социокультурных (и спортивных мероприятиях)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3.8. </w:t>
            </w:r>
          </w:p>
        </w:tc>
        <w:tc>
          <w:tcPr>
            <w:tcW w:w="3094" w:type="dxa"/>
          </w:tcPr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Формирование доступной среды </w:t>
            </w:r>
            <w:r>
              <w:rPr>
                <w:sz w:val="24"/>
                <w:szCs w:val="24"/>
              </w:rPr>
              <w:t xml:space="preserve">в </w:t>
            </w:r>
            <w:r w:rsidRPr="00774524">
              <w:rPr>
                <w:sz w:val="24"/>
                <w:szCs w:val="24"/>
              </w:rPr>
              <w:t>сфере физической культуры и спорта:</w:t>
            </w:r>
            <w:r w:rsidRPr="00774524">
              <w:rPr>
                <w:rFonts w:eastAsia="Calibri"/>
                <w:sz w:val="24"/>
                <w:szCs w:val="24"/>
              </w:rPr>
              <w:t xml:space="preserve"> </w:t>
            </w:r>
            <w:r w:rsidRPr="00774524">
              <w:rPr>
                <w:sz w:val="24"/>
                <w:szCs w:val="24"/>
              </w:rPr>
              <w:t xml:space="preserve">Создание условий для беспрепятственного доступа к объектам физической культуры и спорта (соответствие объектов физической культуры и спорта требованиям доступности для инвалидов, самостоятельное </w:t>
            </w:r>
            <w:r w:rsidRPr="00774524">
              <w:rPr>
                <w:sz w:val="24"/>
                <w:szCs w:val="24"/>
              </w:rPr>
              <w:lastRenderedPageBreak/>
              <w:t>передвижение по территории объектов, сопровождение инвалидов и оказание им помощи в преодолении барьеров, мешающих получению ими услуг):</w:t>
            </w:r>
          </w:p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оснащение тактильными указателями, нанесение сигнальных полос;</w:t>
            </w:r>
          </w:p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EF7EDD" w:rsidRPr="00774524" w:rsidRDefault="00EF7EDD" w:rsidP="00C65A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Ведомственный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физической культуре и спорту 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2015-2030г.г.</w:t>
            </w:r>
          </w:p>
        </w:tc>
        <w:tc>
          <w:tcPr>
            <w:tcW w:w="3478" w:type="dxa"/>
          </w:tcPr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Увеличение доли объектов физической культуры и спорта, на которых обеспечивается доступность услуг для инвалидов и других маломобильных групп населения</w:t>
            </w:r>
          </w:p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094" w:type="dxa"/>
          </w:tcPr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Формирование доступной среды </w:t>
            </w:r>
            <w:r>
              <w:rPr>
                <w:sz w:val="24"/>
                <w:szCs w:val="24"/>
              </w:rPr>
              <w:t xml:space="preserve">в </w:t>
            </w:r>
            <w:r w:rsidRPr="00774524">
              <w:rPr>
                <w:sz w:val="24"/>
                <w:szCs w:val="24"/>
              </w:rPr>
              <w:t>сфере</w:t>
            </w:r>
            <w:r>
              <w:rPr>
                <w:sz w:val="24"/>
                <w:szCs w:val="24"/>
              </w:rPr>
              <w:t xml:space="preserve"> дорожного и жилищно-коммунального хозяйства: Создание  условий беспрепятственного доступа к жилым, общественным объектам социальной, инженерной и транспортной инфраструктур </w:t>
            </w:r>
            <w:r w:rsidRPr="00774524">
              <w:rPr>
                <w:sz w:val="24"/>
                <w:szCs w:val="24"/>
              </w:rPr>
              <w:t>(соответствие объектов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социальной, инженерной и  транспортной инфраструктур </w:t>
            </w:r>
            <w:r w:rsidRPr="00774524">
              <w:rPr>
                <w:sz w:val="24"/>
                <w:szCs w:val="24"/>
              </w:rPr>
              <w:t>требованиям доступности для инвалидов, самостоятельное передвижение по территории объектов, сопровождение инвалидов и оказание им помощи в преодолении барьеров, мешающих получению ими услуг</w:t>
            </w:r>
            <w:r>
              <w:rPr>
                <w:sz w:val="24"/>
                <w:szCs w:val="24"/>
              </w:rPr>
              <w:t xml:space="preserve">, беспрепятственное пользование автомобильным транспортом городского и пригородного сообщения): 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1.Инвалидов по зрению: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оснащение тактильными указателями, нанесение сигнальных полос;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2.Инвалидов по слуху: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размещение информационных табличек;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3.Инвалидов с нарушение опорного аппарата: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установка пандусов и поручней на входе в здания, оборудование туалетных комнат поручнями.</w:t>
            </w:r>
          </w:p>
          <w:p w:rsidR="00EF7EDD" w:rsidRPr="00774524" w:rsidRDefault="00EF7EDD" w:rsidP="006C6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Ведомственный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 по строительству и жилищно-коммунальному хозяйству Администрации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7324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Увеличение доли объектов </w:t>
            </w:r>
            <w:r>
              <w:rPr>
                <w:rFonts w:eastAsia="Calibri"/>
                <w:sz w:val="24"/>
                <w:szCs w:val="24"/>
              </w:rPr>
              <w:t>социальной, инженерной и транспортной инфраструктур</w:t>
            </w:r>
            <w:r w:rsidRPr="00774524">
              <w:rPr>
                <w:rFonts w:eastAsia="Calibri"/>
                <w:sz w:val="24"/>
                <w:szCs w:val="24"/>
              </w:rPr>
              <w:t>, на которых обеспечивается доступность</w:t>
            </w:r>
            <w:r>
              <w:rPr>
                <w:rFonts w:eastAsia="Calibri"/>
                <w:sz w:val="24"/>
                <w:szCs w:val="24"/>
              </w:rPr>
              <w:t xml:space="preserve"> объектов и </w:t>
            </w:r>
            <w:r w:rsidRPr="00774524">
              <w:rPr>
                <w:rFonts w:eastAsia="Calibri"/>
                <w:sz w:val="24"/>
                <w:szCs w:val="24"/>
              </w:rPr>
              <w:t xml:space="preserve"> услуг для инвалидов и других маломобильных групп населения</w:t>
            </w:r>
          </w:p>
          <w:p w:rsidR="00EF7EDD" w:rsidRPr="00774524" w:rsidRDefault="00EF7EDD" w:rsidP="00803E4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497DE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309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74524">
              <w:rPr>
                <w:sz w:val="24"/>
                <w:szCs w:val="24"/>
              </w:rPr>
              <w:t xml:space="preserve">Предоставление жилья инвалидам и семьям, </w:t>
            </w:r>
            <w:r w:rsidRPr="00774524">
              <w:rPr>
                <w:sz w:val="24"/>
                <w:szCs w:val="24"/>
              </w:rPr>
              <w:lastRenderedPageBreak/>
              <w:t>имеющим детей-инвалидов в соответствии с действующим законодательством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Административный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Комитет по строительству и </w:t>
            </w:r>
            <w:r w:rsidRPr="00774524">
              <w:rPr>
                <w:rFonts w:eastAsia="Calibri"/>
                <w:sz w:val="24"/>
                <w:szCs w:val="24"/>
              </w:rPr>
              <w:lastRenderedPageBreak/>
              <w:t>жилищно-коммунальному хозяйству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Улучшение жилищных условий инвалидов и семей, </w:t>
            </w:r>
            <w:r w:rsidRPr="00774524">
              <w:rPr>
                <w:sz w:val="24"/>
                <w:szCs w:val="24"/>
              </w:rPr>
              <w:lastRenderedPageBreak/>
              <w:t>имеющих детей-инвалидов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497DE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3.</w:t>
            </w:r>
            <w:r>
              <w:rPr>
                <w:rFonts w:eastAsia="Calibri"/>
                <w:sz w:val="24"/>
                <w:szCs w:val="24"/>
              </w:rPr>
              <w:t>11</w:t>
            </w:r>
            <w:r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  <w:lang w:eastAsia="en-US"/>
              </w:rPr>
              <w:t>Формирование доступной среды в сфере градостроительной политики:</w:t>
            </w:r>
          </w:p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74524">
              <w:rPr>
                <w:sz w:val="24"/>
                <w:szCs w:val="24"/>
              </w:rPr>
              <w:t xml:space="preserve">Мониторинг </w:t>
            </w:r>
            <w:r w:rsidRPr="00774524">
              <w:rPr>
                <w:rFonts w:eastAsia="Calibri"/>
                <w:sz w:val="24"/>
                <w:szCs w:val="24"/>
                <w:lang w:eastAsia="en-US"/>
              </w:rPr>
              <w:t>введенных с 1 июля 2016 года в эксплуатацию объектов социальной, инженерной и транспортной инфраструктуры, соответствующих требованиям доступности для инвалидов объектов и услуг, от общего количества вновь вводимых объектов социальной, инженерной и транспортной инфраструктуры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8176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Обеспечение доступности зданий и сооружений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497DE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3.1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Мониторинг  принятых в эксплуатацию в отчетном периоде жилых многоквартирных домов с заключением о том, что они полностью приспособлены с учетом потребностей инвалидов, от общего числа принятых многоквартирных домов</w:t>
            </w:r>
          </w:p>
        </w:tc>
        <w:tc>
          <w:tcPr>
            <w:tcW w:w="2292" w:type="dxa"/>
            <w:gridSpan w:val="2"/>
          </w:tcPr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Отдел архитектуры и градостроительства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Обеспечение доступности зданий и сооружений</w:t>
            </w:r>
          </w:p>
        </w:tc>
      </w:tr>
      <w:tr w:rsidR="00EF7EDD" w:rsidRPr="00774524" w:rsidTr="00D05D53">
        <w:tc>
          <w:tcPr>
            <w:tcW w:w="1418" w:type="dxa"/>
            <w:gridSpan w:val="2"/>
          </w:tcPr>
          <w:p w:rsidR="00EF7EDD" w:rsidRPr="00774524" w:rsidRDefault="00EF7EDD" w:rsidP="00497DE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3.1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77452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94" w:type="dxa"/>
          </w:tcPr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Мониторинг торговых объектов, на которых организовано оказание инвалидам помощи в преодолении барьеров, мешающих получению услуг, а также оснащенных пандусами, указателями</w:t>
            </w:r>
          </w:p>
          <w:p w:rsidR="00EF7EDD" w:rsidRPr="00774524" w:rsidRDefault="00EF7EDD" w:rsidP="003A46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</w:tcPr>
          <w:p w:rsidR="00EF7EDD" w:rsidRPr="00EF7EDD" w:rsidRDefault="00EF7EDD" w:rsidP="00EF7ED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EF7EDD">
              <w:rPr>
                <w:rFonts w:eastAsia="Calibri"/>
                <w:sz w:val="24"/>
                <w:szCs w:val="24"/>
              </w:rPr>
              <w:t xml:space="preserve">Внутренний ведомственный правовой акт   </w:t>
            </w:r>
          </w:p>
        </w:tc>
        <w:tc>
          <w:tcPr>
            <w:tcW w:w="2465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Экономический комитет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Обеспечение доступности зданий и сооружений</w:t>
            </w:r>
          </w:p>
        </w:tc>
      </w:tr>
      <w:tr w:rsidR="00EF7EDD" w:rsidRPr="00774524" w:rsidTr="006F7503">
        <w:tc>
          <w:tcPr>
            <w:tcW w:w="14488" w:type="dxa"/>
            <w:gridSpan w:val="9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77452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F7EDD" w:rsidRPr="00774524" w:rsidRDefault="00EF7EDD" w:rsidP="00A908F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74524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774524">
              <w:rPr>
                <w:rFonts w:eastAsia="Calibri"/>
                <w:b/>
                <w:sz w:val="28"/>
                <w:szCs w:val="28"/>
                <w:lang w:val="en-US"/>
              </w:rPr>
              <w:t>IV</w:t>
            </w:r>
            <w:r w:rsidRPr="00774524">
              <w:rPr>
                <w:rFonts w:eastAsia="Calibri"/>
                <w:b/>
                <w:sz w:val="28"/>
                <w:szCs w:val="28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F7EDD" w:rsidRPr="00774524" w:rsidTr="006F7503">
        <w:tc>
          <w:tcPr>
            <w:tcW w:w="120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4.1.</w:t>
            </w:r>
          </w:p>
        </w:tc>
        <w:tc>
          <w:tcPr>
            <w:tcW w:w="330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инструктирования (обучения) специалистов, работающих с инвалидами , по вопросам связанным с обеспечением доступности для них объектов и услуг, на которых они предоставляются, оказания при этом необходимой помощи</w:t>
            </w:r>
          </w:p>
        </w:tc>
        <w:tc>
          <w:tcPr>
            <w:tcW w:w="2151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606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Комитеты и отделы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Увеличение количества представителей органов и учреждений социальной сферы, прошедших обучение по вопросам формирования доступной среды жизнедеятельности инвалидов</w:t>
            </w:r>
          </w:p>
        </w:tc>
      </w:tr>
      <w:tr w:rsidR="00EF7EDD" w:rsidRPr="00774524" w:rsidTr="006F7503">
        <w:tc>
          <w:tcPr>
            <w:tcW w:w="1204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4.2.</w:t>
            </w:r>
          </w:p>
        </w:tc>
        <w:tc>
          <w:tcPr>
            <w:tcW w:w="3308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проведения обучающих семинаров, информационных встреч, круглых столов для представителей органов и учреждений социальной сферы муниципального района.</w:t>
            </w:r>
          </w:p>
        </w:tc>
        <w:tc>
          <w:tcPr>
            <w:tcW w:w="2151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606" w:type="dxa"/>
            <w:gridSpan w:val="2"/>
          </w:tcPr>
          <w:p w:rsidR="00EF7EDD" w:rsidRPr="00774524" w:rsidRDefault="00EF7EDD" w:rsidP="00CC4C0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 xml:space="preserve">Комитет по образованию муниципального района, комитет культуры, комитет физической культуре и спорту,  комитет по строительству и жилищно-коммунальному </w:t>
            </w:r>
            <w:r w:rsidRPr="00774524">
              <w:rPr>
                <w:rFonts w:eastAsia="Calibri"/>
                <w:sz w:val="24"/>
                <w:szCs w:val="24"/>
              </w:rPr>
              <w:lastRenderedPageBreak/>
              <w:t>хозяйству Администрации муниципального района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lastRenderedPageBreak/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A908F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Увеличение количества представителей органов и учреждений социальной сферы, прошедших обучение по вопросам формирования доступной среды жизнедеятельности инвалидов</w:t>
            </w:r>
          </w:p>
        </w:tc>
      </w:tr>
      <w:tr w:rsidR="00EF7EDD" w:rsidRPr="00774524" w:rsidTr="006F7503">
        <w:tc>
          <w:tcPr>
            <w:tcW w:w="1204" w:type="dxa"/>
          </w:tcPr>
          <w:p w:rsidR="00EF7EDD" w:rsidRPr="00774524" w:rsidRDefault="00EF7EDD" w:rsidP="009003BF">
            <w:pPr>
              <w:jc w:val="right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308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 xml:space="preserve">Проведение переподготовки кадров по вопросам    обучения детей-инвалидов, оказания услуг инвалидам в доступных для них форматах </w:t>
            </w:r>
          </w:p>
        </w:tc>
        <w:tc>
          <w:tcPr>
            <w:tcW w:w="2151" w:type="dxa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606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80547C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C9041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Увеличение количества педагогических работников, прошедших переподготовку по вопросам формирования доступной среды жизнедеятельности инвалидов</w:t>
            </w:r>
          </w:p>
        </w:tc>
      </w:tr>
      <w:tr w:rsidR="00EF7EDD" w:rsidRPr="00774524" w:rsidTr="006F7503">
        <w:tc>
          <w:tcPr>
            <w:tcW w:w="1204" w:type="dxa"/>
          </w:tcPr>
          <w:p w:rsidR="00EF7EDD" w:rsidRPr="00774524" w:rsidRDefault="00EF7EDD" w:rsidP="009003BF">
            <w:pPr>
              <w:jc w:val="right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4.4.</w:t>
            </w:r>
          </w:p>
        </w:tc>
        <w:tc>
          <w:tcPr>
            <w:tcW w:w="3308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Проведение семинаров по вопросам    обучения детей-инвалидов, оказания услуг инвалидам в доступных для них форматах</w:t>
            </w:r>
          </w:p>
        </w:tc>
        <w:tc>
          <w:tcPr>
            <w:tcW w:w="2151" w:type="dxa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606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Комитет по образованию Администрации муниципального района, 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9003B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F7EDD" w:rsidRPr="00774524" w:rsidTr="006F7503">
        <w:tc>
          <w:tcPr>
            <w:tcW w:w="1204" w:type="dxa"/>
          </w:tcPr>
          <w:p w:rsidR="00EF7EDD" w:rsidRPr="00774524" w:rsidRDefault="00EF7EDD" w:rsidP="009003BF">
            <w:pPr>
              <w:jc w:val="right"/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4.5.</w:t>
            </w:r>
          </w:p>
        </w:tc>
        <w:tc>
          <w:tcPr>
            <w:tcW w:w="3308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Организация взаимодействия с государственными областными образовательными организациями, организациями профессионального образования по вопросам    обучения детей-инвалидов</w:t>
            </w:r>
          </w:p>
        </w:tc>
        <w:tc>
          <w:tcPr>
            <w:tcW w:w="2151" w:type="dxa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rFonts w:eastAsia="Calibri"/>
                <w:sz w:val="24"/>
                <w:szCs w:val="24"/>
              </w:rPr>
              <w:t>Ведомственный правовой акт</w:t>
            </w:r>
          </w:p>
        </w:tc>
        <w:tc>
          <w:tcPr>
            <w:tcW w:w="2606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Комитет по образованию Администрации муниципального района, образовательные организации</w:t>
            </w:r>
          </w:p>
        </w:tc>
        <w:tc>
          <w:tcPr>
            <w:tcW w:w="1741" w:type="dxa"/>
            <w:gridSpan w:val="2"/>
          </w:tcPr>
          <w:p w:rsidR="00EF7EDD" w:rsidRPr="00774524" w:rsidRDefault="00EF7EDD" w:rsidP="009003BF">
            <w:pPr>
              <w:rPr>
                <w:sz w:val="24"/>
                <w:szCs w:val="24"/>
              </w:rPr>
            </w:pPr>
            <w:r w:rsidRPr="00774524">
              <w:rPr>
                <w:sz w:val="24"/>
                <w:szCs w:val="24"/>
              </w:rPr>
              <w:t>2015-2030 годы</w:t>
            </w:r>
          </w:p>
        </w:tc>
        <w:tc>
          <w:tcPr>
            <w:tcW w:w="3478" w:type="dxa"/>
          </w:tcPr>
          <w:p w:rsidR="00EF7EDD" w:rsidRPr="00774524" w:rsidRDefault="00EF7EDD" w:rsidP="009003BF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317A02" w:rsidRPr="00774524" w:rsidRDefault="00317A02">
      <w:pPr>
        <w:rPr>
          <w:sz w:val="24"/>
          <w:szCs w:val="24"/>
        </w:rPr>
      </w:pPr>
    </w:p>
    <w:sectPr w:rsidR="00317A02" w:rsidRPr="00774524" w:rsidSect="00CF052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6C"/>
    <w:rsid w:val="00014853"/>
    <w:rsid w:val="00034F6C"/>
    <w:rsid w:val="00054597"/>
    <w:rsid w:val="00076E07"/>
    <w:rsid w:val="000C7C95"/>
    <w:rsid w:val="000F1C75"/>
    <w:rsid w:val="001215D8"/>
    <w:rsid w:val="00160E8A"/>
    <w:rsid w:val="00162230"/>
    <w:rsid w:val="001B55B1"/>
    <w:rsid w:val="001C3B92"/>
    <w:rsid w:val="001C3EFD"/>
    <w:rsid w:val="001C4E9E"/>
    <w:rsid w:val="001E024D"/>
    <w:rsid w:val="0023446D"/>
    <w:rsid w:val="00254BB7"/>
    <w:rsid w:val="00254E1F"/>
    <w:rsid w:val="00276314"/>
    <w:rsid w:val="00283D82"/>
    <w:rsid w:val="00291C1E"/>
    <w:rsid w:val="00317A02"/>
    <w:rsid w:val="00350E76"/>
    <w:rsid w:val="00352B12"/>
    <w:rsid w:val="00366F1F"/>
    <w:rsid w:val="00373654"/>
    <w:rsid w:val="0038186C"/>
    <w:rsid w:val="003837E7"/>
    <w:rsid w:val="0038527D"/>
    <w:rsid w:val="00394276"/>
    <w:rsid w:val="00395793"/>
    <w:rsid w:val="003A0FF9"/>
    <w:rsid w:val="003A4622"/>
    <w:rsid w:val="00427231"/>
    <w:rsid w:val="004917E1"/>
    <w:rsid w:val="00497DE2"/>
    <w:rsid w:val="004A6A4A"/>
    <w:rsid w:val="004C6549"/>
    <w:rsid w:val="004E0AB3"/>
    <w:rsid w:val="004E7BD9"/>
    <w:rsid w:val="005017DF"/>
    <w:rsid w:val="0056242A"/>
    <w:rsid w:val="005C11B3"/>
    <w:rsid w:val="005D21AB"/>
    <w:rsid w:val="005E4F86"/>
    <w:rsid w:val="00664908"/>
    <w:rsid w:val="00694FB4"/>
    <w:rsid w:val="006B4D6C"/>
    <w:rsid w:val="006C3CAE"/>
    <w:rsid w:val="006C6A3D"/>
    <w:rsid w:val="006F7503"/>
    <w:rsid w:val="007324BA"/>
    <w:rsid w:val="00733754"/>
    <w:rsid w:val="00774524"/>
    <w:rsid w:val="00792A60"/>
    <w:rsid w:val="007C12DC"/>
    <w:rsid w:val="007F18C0"/>
    <w:rsid w:val="00803532"/>
    <w:rsid w:val="00803E4F"/>
    <w:rsid w:val="0080547C"/>
    <w:rsid w:val="00811445"/>
    <w:rsid w:val="00817656"/>
    <w:rsid w:val="00824036"/>
    <w:rsid w:val="00855E25"/>
    <w:rsid w:val="00863070"/>
    <w:rsid w:val="008958B3"/>
    <w:rsid w:val="009003BF"/>
    <w:rsid w:val="00943D92"/>
    <w:rsid w:val="00952C2A"/>
    <w:rsid w:val="00997055"/>
    <w:rsid w:val="00A02CDA"/>
    <w:rsid w:val="00A33B5B"/>
    <w:rsid w:val="00A53166"/>
    <w:rsid w:val="00A908F2"/>
    <w:rsid w:val="00A967AE"/>
    <w:rsid w:val="00AB372F"/>
    <w:rsid w:val="00AB68A2"/>
    <w:rsid w:val="00B15A0A"/>
    <w:rsid w:val="00B168D2"/>
    <w:rsid w:val="00B53078"/>
    <w:rsid w:val="00B92BB3"/>
    <w:rsid w:val="00BF7F4A"/>
    <w:rsid w:val="00C07C8A"/>
    <w:rsid w:val="00C35E8B"/>
    <w:rsid w:val="00C55716"/>
    <w:rsid w:val="00C65A3A"/>
    <w:rsid w:val="00C72A29"/>
    <w:rsid w:val="00C9041D"/>
    <w:rsid w:val="00CB3516"/>
    <w:rsid w:val="00CC2512"/>
    <w:rsid w:val="00CC4C0A"/>
    <w:rsid w:val="00CD391E"/>
    <w:rsid w:val="00CD4407"/>
    <w:rsid w:val="00CF0527"/>
    <w:rsid w:val="00D05D53"/>
    <w:rsid w:val="00D359B0"/>
    <w:rsid w:val="00D467B0"/>
    <w:rsid w:val="00D66F3F"/>
    <w:rsid w:val="00DA4E19"/>
    <w:rsid w:val="00DE56EC"/>
    <w:rsid w:val="00DF0F76"/>
    <w:rsid w:val="00DF0FE7"/>
    <w:rsid w:val="00E05BF0"/>
    <w:rsid w:val="00E8686A"/>
    <w:rsid w:val="00EA3411"/>
    <w:rsid w:val="00EB0318"/>
    <w:rsid w:val="00ED038E"/>
    <w:rsid w:val="00ED69BD"/>
    <w:rsid w:val="00EF115B"/>
    <w:rsid w:val="00EF7EDD"/>
    <w:rsid w:val="00F3523D"/>
    <w:rsid w:val="00F5743F"/>
    <w:rsid w:val="00F80E72"/>
    <w:rsid w:val="00F92D45"/>
    <w:rsid w:val="00FA6E88"/>
    <w:rsid w:val="00FC0F42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4949-B1BE-4106-9C9D-868A9C56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13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 Анжелика Борисовна</dc:creator>
  <cp:keywords/>
  <dc:description/>
  <cp:lastModifiedBy>Фалина Любовь Николаевна</cp:lastModifiedBy>
  <cp:revision>69</cp:revision>
  <cp:lastPrinted>2016-07-08T12:56:00Z</cp:lastPrinted>
  <dcterms:created xsi:type="dcterms:W3CDTF">2015-07-15T08:03:00Z</dcterms:created>
  <dcterms:modified xsi:type="dcterms:W3CDTF">2019-04-23T08:25:00Z</dcterms:modified>
</cp:coreProperties>
</file>