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2C" w:rsidRPr="00BD4715" w:rsidRDefault="003D482C" w:rsidP="00BD47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D47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Памятка руководителям негосударственных организаций об обеспечении условий доступности для инвалидов объектов и услуг</w:t>
      </w:r>
    </w:p>
    <w:p w:rsidR="003D482C" w:rsidRPr="003D482C" w:rsidRDefault="003D482C" w:rsidP="003D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Памятка руководителям негосударственных организаций об обеспечении условий доступности для инвалидов объектов и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уководителям негосударственных организаций об обеспечении условий доступности для инвалидов объектов и услу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2C" w:rsidRPr="003D482C" w:rsidRDefault="003D482C" w:rsidP="00BD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все организации, независимо от организационно-правовых форм обязаны обеспечивать инвалидам условия беспрепятственного доступа к объектам, в которых им предоставляются услуги.</w:t>
      </w:r>
    </w:p>
    <w:p w:rsidR="003D482C" w:rsidRPr="003D482C" w:rsidRDefault="003D482C" w:rsidP="00BD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должна быть предоставлена возможность самостоятельного передвижения по территории организации. Необходимо организовывать сопровождение инвалидов, обеспечить надлежащий доступ к информации с учетом ограничений их жизнедеятельности, дублирование аудио и визуальной, текстовой и графической информации.</w:t>
      </w:r>
    </w:p>
    <w:p w:rsidR="003D482C" w:rsidRPr="003D482C" w:rsidRDefault="003D482C" w:rsidP="00BD47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труда и социальной защиты Российской Федерации рекомендовано руководителям негосударственных организаций для обеспечения условий доступности для инвалидов объектов и услуг: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ответственного в организации по разработке и осуществлению корпоративных управленческих решений по выполнению требований законодательства в сфере обеспечения доступности для инвалидов объектов и услуг;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корпоративные порядки обеспечения с 1 января 2016 года доступности для инвалидов услуг на основе порядков, утвержденных федеральным органом исполнительной власти, к сфере полномочий которого относится правовое регулирование предоставления услуг, оказываемых организацией;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основе Свода правил СП-59.13330.2012 административно – распорядительным актом меры по исключению приемки в эксплуатацию после 1 июля 2016 года объектов, оборудования и транспортных средств (после завершения строительства, капитального ремонта, реконструкции, закупки), неприспособленных в полном объеме для использования инвалидами;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план поэтапной адаптации зданий для инвалидов, используемых для предоставления на них услуг, с одновременным созданием для них (до завершения капитального ремонта и реконструкции) условий предоставления услуг в приспособленном режиме в соответствии с нормой 419-ФЗ;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участием представителей общественных организаций инвалидов обследование и паспортизацию доступности объектов и услуг с принятием </w:t>
      </w: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 по оказанию инвалидам помощи в преодолении барьеров для их получения (использования) наравне с другими лицами;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выделять из бюджета организации денежную сумму для постепенного повышения уровня доступности для инвалидов объектов организаций;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(инструктирование) работников организации по вопросам предоставления инвалидам услуг и оказания им в этом необходимой помощи с учетом имеющихся у них стойких расстройств функций организма;</w:t>
      </w:r>
    </w:p>
    <w:p w:rsidR="003D482C" w:rsidRPr="003D482C" w:rsidRDefault="003D482C" w:rsidP="00BD47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доступности инвалидам по зрению сайтов в сети «Интернет»</w:t>
      </w:r>
      <w:bookmarkStart w:id="0" w:name="_GoBack"/>
      <w:bookmarkEnd w:id="0"/>
      <w:r w:rsidRPr="003D4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82C" w:rsidRPr="00BD4715" w:rsidRDefault="00BD4715" w:rsidP="00BD4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</w:t>
      </w:r>
    </w:p>
    <w:p w:rsidR="003D482C" w:rsidRPr="003D482C" w:rsidRDefault="003D482C" w:rsidP="00BD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A3" w:rsidRDefault="00D614A3" w:rsidP="00BD4715">
      <w:pPr>
        <w:jc w:val="both"/>
      </w:pPr>
    </w:p>
    <w:sectPr w:rsidR="00D6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69D3"/>
    <w:multiLevelType w:val="multilevel"/>
    <w:tmpl w:val="232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2C"/>
    <w:rsid w:val="003D482C"/>
    <w:rsid w:val="0041738B"/>
    <w:rsid w:val="009610A5"/>
    <w:rsid w:val="00BD4715"/>
    <w:rsid w:val="00D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739A9-B17D-47D3-9D33-4B86AE6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4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D482C"/>
  </w:style>
  <w:style w:type="paragraph" w:styleId="a3">
    <w:name w:val="Normal (Web)"/>
    <w:basedOn w:val="a"/>
    <w:uiPriority w:val="99"/>
    <w:semiHidden/>
    <w:unhideWhenUsed/>
    <w:rsid w:val="003D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О.Б.</dc:creator>
  <cp:lastModifiedBy>Желнова Ольга Валентиновна</cp:lastModifiedBy>
  <cp:revision>4</cp:revision>
  <dcterms:created xsi:type="dcterms:W3CDTF">2017-02-20T09:42:00Z</dcterms:created>
  <dcterms:modified xsi:type="dcterms:W3CDTF">2017-05-25T06:42:00Z</dcterms:modified>
</cp:coreProperties>
</file>