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720" w:firstLineChars="0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постановлениями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Администрации Старорусского муниципального района </w:t>
      </w:r>
      <w:r>
        <w:rPr>
          <w:rFonts w:eastAsia="MS Mincho"/>
          <w:sz w:val="28"/>
          <w:szCs w:val="28"/>
          <w:lang w:eastAsia="zh-CN"/>
        </w:rPr>
        <w:t xml:space="preserve">от </w:t>
      </w:r>
      <w:r>
        <w:rPr>
          <w:rFonts w:hint="default" w:eastAsia="MS Mincho"/>
          <w:sz w:val="28"/>
          <w:szCs w:val="28"/>
          <w:lang w:val="ru-RU" w:eastAsia="zh-CN"/>
        </w:rPr>
        <w:t>12.04.2022</w:t>
      </w:r>
      <w:r>
        <w:rPr>
          <w:rFonts w:eastAsia="MS Mincho"/>
          <w:sz w:val="28"/>
          <w:szCs w:val="28"/>
          <w:lang w:eastAsia="zh-CN"/>
        </w:rPr>
        <w:t xml:space="preserve">  № </w:t>
      </w:r>
      <w:r>
        <w:rPr>
          <w:rFonts w:hint="default" w:eastAsia="MS Mincho"/>
          <w:sz w:val="28"/>
          <w:szCs w:val="28"/>
          <w:lang w:val="ru-RU" w:eastAsia="zh-CN"/>
        </w:rPr>
        <w:t xml:space="preserve">863 </w:t>
      </w:r>
      <w:r>
        <w:rPr>
          <w:sz w:val="28"/>
        </w:rPr>
        <w:t>«</w:t>
      </w:r>
      <w:r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 xml:space="preserve">Об </w:t>
      </w:r>
      <w:r>
        <w:rPr>
          <w:color w:val="000000"/>
          <w:sz w:val="28"/>
          <w:szCs w:val="28"/>
        </w:rPr>
        <w:t xml:space="preserve">утверждении </w:t>
      </w:r>
      <w:r>
        <w:fldChar w:fldCharType="begin"/>
      </w:r>
      <w:r>
        <w:instrText xml:space="preserve"> HYPERLINK  \l "Par40"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Положения</w:t>
      </w:r>
      <w:r>
        <w:fldChar w:fldCharType="end"/>
      </w:r>
      <w:r>
        <w:rPr>
          <w:color w:val="000000"/>
          <w:sz w:val="28"/>
          <w:szCs w:val="28"/>
        </w:rPr>
        <w:t xml:space="preserve"> о порядке размещения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нестационарных торговых объектов </w:t>
      </w:r>
      <w:r>
        <w:rPr>
          <w:rFonts w:eastAsia="Arial Unicode MS"/>
          <w:kern w:val="1"/>
          <w:sz w:val="28"/>
          <w:szCs w:val="28"/>
          <w:lang w:eastAsia="hi-IN" w:bidi="hi-IN"/>
        </w:rPr>
        <w:t>на территории муниципального образования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городского поселения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город Старая Русса</w:t>
      </w:r>
      <w:r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>»</w:t>
      </w:r>
      <w:r>
        <w:rPr>
          <w:sz w:val="28"/>
        </w:rPr>
        <w:t xml:space="preserve">, </w:t>
      </w:r>
      <w:r>
        <w:rPr>
          <w:sz w:val="28"/>
          <w:lang w:val="ru-RU"/>
        </w:rPr>
        <w:t>от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25.08.2022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2012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«Об утверждении схемы  размещения нестационарных торговых объектов, расположенных </w:t>
      </w:r>
      <w:r>
        <w:rPr>
          <w:sz w:val="28"/>
          <w:lang w:val="ru-RU"/>
        </w:rPr>
        <w:t>на</w:t>
      </w:r>
      <w:r>
        <w:rPr>
          <w:rFonts w:hint="default"/>
          <w:sz w:val="28"/>
          <w:lang w:val="ru-RU"/>
        </w:rPr>
        <w:t xml:space="preserve"> территор</w:t>
      </w:r>
      <w:r>
        <w:rPr>
          <w:rFonts w:hint="default"/>
          <w:sz w:val="28"/>
          <w:highlight w:val="none"/>
          <w:lang w:val="ru-RU"/>
        </w:rPr>
        <w:t xml:space="preserve">ии </w:t>
      </w:r>
      <w:r>
        <w:rPr>
          <w:sz w:val="28"/>
          <w:highlight w:val="none"/>
        </w:rPr>
        <w:t>муниципального образования</w:t>
      </w:r>
      <w:r>
        <w:rPr>
          <w:rFonts w:hint="default"/>
          <w:sz w:val="28"/>
          <w:highlight w:val="none"/>
          <w:lang w:val="ru-RU"/>
        </w:rPr>
        <w:t xml:space="preserve"> городское поселение</w:t>
      </w:r>
      <w:r>
        <w:rPr>
          <w:sz w:val="28"/>
          <w:highlight w:val="none"/>
        </w:rPr>
        <w:t xml:space="preserve"> город Старая Русса»,</w:t>
      </w:r>
      <w:r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</w:rPr>
        <w:t xml:space="preserve">проводится открытый аукцион </w:t>
      </w:r>
      <w:r>
        <w:rPr>
          <w:rFonts w:eastAsia="Arial Unicode MS"/>
          <w:kern w:val="1"/>
          <w:sz w:val="28"/>
          <w:szCs w:val="28"/>
          <w:lang w:eastAsia="hi-IN" w:bidi="hi-IN"/>
        </w:rPr>
        <w:t>по приобретению права на заключение договоров о предоставлении права на размещение нестационарных торговых объектов на территории муниципального образования город Старая Русса.</w:t>
      </w:r>
    </w:p>
    <w:p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 Организатором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открытого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аукциона является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комитет </w:t>
      </w:r>
      <w:r>
        <w:rPr>
          <w:sz w:val="28"/>
          <w:lang w:val="ru-RU"/>
        </w:rPr>
        <w:t>экономического</w:t>
      </w:r>
      <w:r>
        <w:rPr>
          <w:sz w:val="28"/>
        </w:rPr>
        <w:t xml:space="preserve"> развития</w:t>
      </w:r>
      <w:r>
        <w:rPr>
          <w:rFonts w:hint="default"/>
          <w:sz w:val="28"/>
          <w:lang w:val="ru-RU"/>
        </w:rPr>
        <w:t xml:space="preserve"> и инвестиций</w:t>
      </w:r>
      <w:r>
        <w:rPr>
          <w:sz w:val="28"/>
        </w:rPr>
        <w:t xml:space="preserve"> Администрации Старорусского муниципального района.</w:t>
      </w:r>
    </w:p>
    <w:p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</w:rPr>
        <w:tab/>
      </w:r>
      <w:r>
        <w:rPr>
          <w:b/>
          <w:sz w:val="28"/>
        </w:rPr>
        <w:t>Открытый аукцион состои</w:t>
      </w:r>
      <w:r>
        <w:rPr>
          <w:b/>
          <w:sz w:val="28"/>
          <w:highlight w:val="none"/>
        </w:rPr>
        <w:t>тся</w:t>
      </w:r>
      <w:r>
        <w:rPr>
          <w:rFonts w:hint="default"/>
          <w:b/>
          <w:sz w:val="28"/>
          <w:highlight w:val="none"/>
          <w:lang w:val="en-US"/>
        </w:rPr>
        <w:t xml:space="preserve"> </w:t>
      </w:r>
      <w:r>
        <w:rPr>
          <w:rFonts w:hint="default"/>
          <w:b/>
          <w:sz w:val="28"/>
          <w:highlight w:val="none"/>
          <w:lang w:val="ru-RU"/>
        </w:rPr>
        <w:t>31</w:t>
      </w:r>
      <w:r>
        <w:rPr>
          <w:rFonts w:hint="default"/>
          <w:b/>
          <w:sz w:val="28"/>
          <w:highlight w:val="none"/>
          <w:lang w:val="en-US"/>
        </w:rPr>
        <w:t xml:space="preserve"> </w:t>
      </w:r>
      <w:r>
        <w:rPr>
          <w:rFonts w:hint="default"/>
          <w:b/>
          <w:sz w:val="28"/>
          <w:highlight w:val="none"/>
          <w:lang w:val="ru-RU"/>
        </w:rPr>
        <w:t>октября</w:t>
      </w:r>
      <w:r>
        <w:rPr>
          <w:rFonts w:hint="default"/>
          <w:b/>
          <w:sz w:val="28"/>
          <w:highlight w:val="none"/>
          <w:u w:val="none"/>
          <w:lang w:val="ru-RU"/>
        </w:rPr>
        <w:t xml:space="preserve"> 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года в 1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часов </w:t>
      </w:r>
      <w:r>
        <w:rPr>
          <w:rFonts w:hint="default"/>
          <w:b/>
          <w:sz w:val="28"/>
          <w:highlight w:val="none"/>
          <w:lang w:val="ru-RU"/>
        </w:rPr>
        <w:t>3</w:t>
      </w:r>
      <w:r>
        <w:rPr>
          <w:b/>
          <w:sz w:val="28"/>
          <w:highlight w:val="none"/>
        </w:rPr>
        <w:t xml:space="preserve">0 </w:t>
      </w:r>
      <w:r>
        <w:rPr>
          <w:b/>
          <w:sz w:val="28"/>
        </w:rPr>
        <w:t>минут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>по адресу: 175200, Новгородская область, г. Старая Русса,  Советская набережная, д.1, кабинет № 61 (малый зал).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 xml:space="preserve"> </w:t>
      </w:r>
    </w:p>
    <w:p>
      <w:pPr>
        <w:jc w:val="center"/>
        <w:rPr>
          <w:rFonts w:eastAsia="Calibri"/>
          <w:kern w:val="1"/>
          <w:sz w:val="28"/>
          <w:szCs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b/>
          <w:sz w:val="28"/>
        </w:rPr>
        <w:t>Предмет аукциона:</w:t>
      </w:r>
    </w:p>
    <w:p>
      <w:pPr>
        <w:numPr>
          <w:ilvl w:val="0"/>
          <w:numId w:val="1"/>
        </w:numPr>
        <w:ind w:left="1600" w:leftChars="0"/>
        <w:jc w:val="center"/>
        <w:rPr>
          <w:rFonts w:eastAsia="Calibri"/>
          <w:kern w:val="1"/>
          <w:sz w:val="28"/>
          <w:szCs w:val="28"/>
        </w:rPr>
      </w:pPr>
      <w:r>
        <w:rPr>
          <w:b/>
          <w:bCs w:val="0"/>
          <w:sz w:val="28"/>
          <w:lang w:val="ru-RU"/>
        </w:rPr>
        <w:t>Д</w:t>
      </w:r>
      <w:r>
        <w:rPr>
          <w:b/>
          <w:bCs w:val="0"/>
          <w:sz w:val="28"/>
        </w:rPr>
        <w:t>ля т</w:t>
      </w:r>
      <w:r>
        <w:rPr>
          <w:b/>
          <w:sz w:val="28"/>
        </w:rPr>
        <w:t xml:space="preserve">орговли </w:t>
      </w:r>
      <w:r>
        <w:rPr>
          <w:b/>
          <w:sz w:val="28"/>
          <w:lang w:val="ru-RU"/>
        </w:rPr>
        <w:t>в</w:t>
      </w:r>
      <w:r>
        <w:rPr>
          <w:rFonts w:hint="default"/>
          <w:b/>
          <w:sz w:val="28"/>
          <w:lang w:val="ru-RU"/>
        </w:rPr>
        <w:t xml:space="preserve"> павильонах </w:t>
      </w:r>
      <w:r>
        <w:rPr>
          <w:b/>
          <w:sz w:val="28"/>
          <w:highlight w:val="none"/>
        </w:rPr>
        <w:t xml:space="preserve">с </w:t>
      </w:r>
      <w:r>
        <w:rPr>
          <w:rFonts w:hint="default"/>
          <w:b/>
          <w:sz w:val="28"/>
          <w:highlight w:val="none"/>
          <w:lang w:val="ru-RU"/>
        </w:rPr>
        <w:t>06.11.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по</w:t>
      </w:r>
      <w:r>
        <w:rPr>
          <w:rFonts w:hint="default"/>
          <w:b/>
          <w:sz w:val="28"/>
          <w:highlight w:val="none"/>
          <w:lang w:val="ru-RU"/>
        </w:rPr>
        <w:t xml:space="preserve"> 05.11.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5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sz w:val="28"/>
          <w:highlight w:val="none"/>
        </w:rPr>
      </w:pPr>
      <w:r>
        <w:rPr>
          <w:rFonts w:hint="default"/>
          <w:b/>
          <w:sz w:val="28"/>
          <w:highlight w:val="none"/>
          <w:lang w:val="ru-RU"/>
        </w:rPr>
        <w:t xml:space="preserve">Лот №  1 </w:t>
      </w:r>
      <w:r>
        <w:rPr>
          <w:sz w:val="28"/>
        </w:rPr>
        <w:t xml:space="preserve">общей площадью </w:t>
      </w:r>
      <w:r>
        <w:rPr>
          <w:rFonts w:hint="default"/>
          <w:sz w:val="28"/>
          <w:lang w:val="ru-RU"/>
        </w:rPr>
        <w:t>27,5</w:t>
      </w:r>
      <w:r>
        <w:rPr>
          <w:sz w:val="28"/>
        </w:rPr>
        <w:t xml:space="preserve"> кв. м., </w:t>
      </w:r>
      <w:r>
        <w:rPr>
          <w:rFonts w:hint="default"/>
          <w:sz w:val="28"/>
          <w:highlight w:val="none"/>
          <w:lang w:val="ru-RU"/>
        </w:rPr>
        <w:t xml:space="preserve">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0030125,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ул. Александровская, рядом с домом № 16,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торговля</w:t>
      </w:r>
      <w:r>
        <w:rPr>
          <w:rFonts w:hint="default"/>
          <w:sz w:val="28"/>
          <w:highlight w:val="none"/>
          <w:lang w:val="ru-RU"/>
        </w:rPr>
        <w:t xml:space="preserve"> продовольственными товарами</w:t>
      </w:r>
      <w:r>
        <w:rPr>
          <w:sz w:val="28"/>
          <w:highlight w:val="none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highlight w:val="none"/>
        </w:rPr>
        <w:t>Начал</w:t>
      </w:r>
      <w:r>
        <w:rPr>
          <w:sz w:val="28"/>
          <w:szCs w:val="28"/>
          <w:highlight w:val="none"/>
          <w:shd w:val="clear" w:color="auto" w:fill="FFFFFF"/>
        </w:rPr>
        <w:t xml:space="preserve">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37269</w:t>
      </w:r>
      <w:r>
        <w:rPr>
          <w:sz w:val="28"/>
          <w:szCs w:val="28"/>
          <w:highlight w:val="none"/>
          <w:shd w:val="clear" w:color="auto" w:fill="FFFFFF"/>
        </w:rPr>
        <w:t xml:space="preserve"> 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38</w:t>
      </w:r>
      <w:r>
        <w:rPr>
          <w:sz w:val="28"/>
          <w:szCs w:val="28"/>
          <w:highlight w:val="none"/>
          <w:shd w:val="clear" w:color="auto" w:fill="FFFFFF"/>
        </w:rPr>
        <w:t xml:space="preserve"> коп., сумма задатка для участия в аукционе (20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7453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88 </w:t>
      </w:r>
      <w:r>
        <w:rPr>
          <w:sz w:val="28"/>
          <w:szCs w:val="28"/>
          <w:highlight w:val="none"/>
          <w:shd w:val="clear" w:color="auto" w:fill="FFFFFF"/>
        </w:rPr>
        <w:t xml:space="preserve">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1863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47</w:t>
      </w:r>
      <w:r>
        <w:rPr>
          <w:sz w:val="28"/>
          <w:szCs w:val="28"/>
          <w:highlight w:val="none"/>
          <w:shd w:val="clear" w:color="auto" w:fill="FFFFFF"/>
        </w:rPr>
        <w:t xml:space="preserve"> коп.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center"/>
        <w:rPr>
          <w:rFonts w:eastAsia="Calibri"/>
          <w:sz w:val="28"/>
          <w:szCs w:val="28"/>
          <w:highlight w:val="none"/>
        </w:rPr>
      </w:pPr>
      <w:r>
        <w:rPr>
          <w:rFonts w:hint="default"/>
          <w:b/>
          <w:sz w:val="28"/>
          <w:lang w:val="ru-RU"/>
        </w:rPr>
        <w:t xml:space="preserve">2. </w:t>
      </w:r>
      <w:r>
        <w:rPr>
          <w:b/>
          <w:sz w:val="28"/>
        </w:rPr>
        <w:t xml:space="preserve">Для торговли </w:t>
      </w:r>
      <w:r>
        <w:rPr>
          <w:b/>
          <w:sz w:val="28"/>
          <w:lang w:val="ru-RU"/>
        </w:rPr>
        <w:t>в</w:t>
      </w:r>
      <w:r>
        <w:rPr>
          <w:rFonts w:hint="default"/>
          <w:b/>
          <w:sz w:val="28"/>
          <w:lang w:val="ru-RU"/>
        </w:rPr>
        <w:t xml:space="preserve"> мобильных НТО </w:t>
      </w:r>
      <w:r>
        <w:rPr>
          <w:b/>
          <w:sz w:val="28"/>
          <w:highlight w:val="none"/>
        </w:rPr>
        <w:t xml:space="preserve">с </w:t>
      </w:r>
      <w:r>
        <w:rPr>
          <w:rFonts w:hint="default"/>
          <w:b/>
          <w:sz w:val="28"/>
          <w:highlight w:val="none"/>
          <w:lang w:val="ru-RU"/>
        </w:rPr>
        <w:t>06.11.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по</w:t>
      </w:r>
      <w:r>
        <w:rPr>
          <w:rFonts w:hint="default"/>
          <w:b/>
          <w:sz w:val="28"/>
          <w:highlight w:val="none"/>
          <w:lang w:val="ru-RU"/>
        </w:rPr>
        <w:t xml:space="preserve"> 05.11.2025</w:t>
      </w:r>
      <w:r>
        <w:rPr>
          <w:b/>
          <w:sz w:val="28"/>
          <w:highlight w:val="none"/>
        </w:rPr>
        <w:t>: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sz w:val="28"/>
        </w:rPr>
      </w:pPr>
      <w:r>
        <w:rPr>
          <w:rFonts w:hint="default"/>
          <w:b/>
          <w:bCs/>
          <w:sz w:val="28"/>
          <w:highlight w:val="none"/>
          <w:lang w:val="ru-RU"/>
        </w:rPr>
        <w:t xml:space="preserve">ЛОТ № 2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sz w:val="28"/>
        </w:rPr>
        <w:t xml:space="preserve">общей площадью 10,0 кв. м., </w:t>
      </w:r>
      <w:r>
        <w:rPr>
          <w:rFonts w:hint="default"/>
          <w:sz w:val="28"/>
          <w:highlight w:val="none"/>
          <w:lang w:val="ru-RU"/>
        </w:rPr>
        <w:t xml:space="preserve">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0040114,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Царицынский источник,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торговля</w:t>
      </w:r>
      <w:r>
        <w:rPr>
          <w:rFonts w:hint="default"/>
          <w:sz w:val="28"/>
          <w:highlight w:val="none"/>
          <w:lang w:val="ru-RU"/>
        </w:rPr>
        <w:t xml:space="preserve"> продовольственными товарами</w:t>
      </w:r>
      <w:r>
        <w:rPr>
          <w:sz w:val="28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  <w:t xml:space="preserve">Начальная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13552 </w:t>
      </w:r>
      <w:r>
        <w:rPr>
          <w:sz w:val="28"/>
          <w:szCs w:val="28"/>
          <w:highlight w:val="none"/>
          <w:shd w:val="clear" w:color="auto" w:fill="FFFFFF"/>
        </w:rPr>
        <w:t>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50 </w:t>
      </w:r>
      <w:r>
        <w:rPr>
          <w:sz w:val="28"/>
          <w:szCs w:val="28"/>
          <w:highlight w:val="none"/>
          <w:shd w:val="clear" w:color="auto" w:fill="FFFFFF"/>
        </w:rPr>
        <w:t xml:space="preserve">коп., сумма задатка для участия в аукционе (20 процентов от начальной цены предмета аукциона)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2710 </w:t>
      </w:r>
      <w:r>
        <w:rPr>
          <w:sz w:val="28"/>
          <w:szCs w:val="28"/>
          <w:highlight w:val="none"/>
          <w:shd w:val="clear" w:color="auto" w:fill="FFFFFF"/>
        </w:rPr>
        <w:t xml:space="preserve">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50</w:t>
      </w:r>
      <w:r>
        <w:rPr>
          <w:sz w:val="28"/>
          <w:szCs w:val="28"/>
          <w:highlight w:val="none"/>
          <w:shd w:val="clear" w:color="auto" w:fill="FFFFFF"/>
        </w:rPr>
        <w:t xml:space="preserve"> 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677 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63</w:t>
      </w:r>
      <w:r>
        <w:rPr>
          <w:sz w:val="28"/>
          <w:szCs w:val="28"/>
          <w:highlight w:val="none"/>
          <w:shd w:val="clear" w:color="auto" w:fill="FFFFFF"/>
        </w:rPr>
        <w:t xml:space="preserve"> коп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sz w:val="28"/>
        </w:rPr>
      </w:pPr>
      <w:r>
        <w:rPr>
          <w:rFonts w:hint="default"/>
          <w:b/>
          <w:bCs/>
          <w:sz w:val="28"/>
          <w:highlight w:val="none"/>
          <w:lang w:val="ru-RU"/>
        </w:rPr>
        <w:t xml:space="preserve">ЛОТ № </w:t>
      </w:r>
      <w:r>
        <w:rPr>
          <w:rFonts w:hint="default"/>
          <w:b/>
          <w:bCs/>
          <w:sz w:val="28"/>
          <w:highlight w:val="none"/>
          <w:lang w:val="en-US"/>
        </w:rPr>
        <w:t>3</w:t>
      </w:r>
      <w:r>
        <w:rPr>
          <w:rFonts w:hint="default"/>
          <w:b/>
          <w:bCs/>
          <w:sz w:val="28"/>
          <w:highlight w:val="none"/>
          <w:lang w:val="ru-RU"/>
        </w:rPr>
        <w:t xml:space="preserve"> </w:t>
      </w:r>
      <w:r>
        <w:rPr>
          <w:sz w:val="28"/>
        </w:rPr>
        <w:t xml:space="preserve">общей площадью 10,0 кв. м., </w:t>
      </w:r>
      <w:r>
        <w:rPr>
          <w:rFonts w:hint="default"/>
          <w:sz w:val="28"/>
          <w:highlight w:val="none"/>
          <w:lang w:val="ru-RU"/>
        </w:rPr>
        <w:t xml:space="preserve">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0040114,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Царицынский источник,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торговля</w:t>
      </w:r>
      <w:r>
        <w:rPr>
          <w:rFonts w:hint="default"/>
          <w:sz w:val="28"/>
          <w:highlight w:val="none"/>
          <w:lang w:val="ru-RU"/>
        </w:rPr>
        <w:t xml:space="preserve"> непродовольственными товарами</w:t>
      </w:r>
      <w:r>
        <w:rPr>
          <w:sz w:val="28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green"/>
        </w:rPr>
      </w:pPr>
      <w:r>
        <w:rPr>
          <w:sz w:val="28"/>
          <w:szCs w:val="28"/>
          <w:highlight w:val="none"/>
          <w:shd w:val="clear" w:color="auto" w:fill="FFFFFF"/>
        </w:rPr>
        <w:t xml:space="preserve">Начальная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13552 </w:t>
      </w:r>
      <w:r>
        <w:rPr>
          <w:sz w:val="28"/>
          <w:szCs w:val="28"/>
          <w:highlight w:val="none"/>
          <w:shd w:val="clear" w:color="auto" w:fill="FFFFFF"/>
        </w:rPr>
        <w:t>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50 </w:t>
      </w:r>
      <w:r>
        <w:rPr>
          <w:sz w:val="28"/>
          <w:szCs w:val="28"/>
          <w:highlight w:val="none"/>
          <w:shd w:val="clear" w:color="auto" w:fill="FFFFFF"/>
        </w:rPr>
        <w:t xml:space="preserve">коп., сумма задатка для участия в аукционе (20 процентов от начальной цены предмета аукциона)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2710 </w:t>
      </w:r>
      <w:r>
        <w:rPr>
          <w:sz w:val="28"/>
          <w:szCs w:val="28"/>
          <w:highlight w:val="none"/>
          <w:shd w:val="clear" w:color="auto" w:fill="FFFFFF"/>
        </w:rPr>
        <w:t xml:space="preserve">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50</w:t>
      </w:r>
      <w:r>
        <w:rPr>
          <w:sz w:val="28"/>
          <w:szCs w:val="28"/>
          <w:highlight w:val="none"/>
          <w:shd w:val="clear" w:color="auto" w:fill="FFFFFF"/>
        </w:rPr>
        <w:t xml:space="preserve"> 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677 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63</w:t>
      </w:r>
      <w:r>
        <w:rPr>
          <w:sz w:val="28"/>
          <w:szCs w:val="28"/>
          <w:highlight w:val="none"/>
          <w:shd w:val="clear" w:color="auto" w:fill="FFFFFF"/>
        </w:rPr>
        <w:t xml:space="preserve"> коп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green"/>
        </w:rPr>
      </w:pPr>
      <w:r>
        <w:rPr>
          <w:rFonts w:hint="default"/>
          <w:b/>
          <w:bCs/>
          <w:sz w:val="28"/>
          <w:highlight w:val="none"/>
          <w:lang w:val="ru-RU"/>
        </w:rPr>
        <w:t xml:space="preserve">ЛОТ № 4 </w:t>
      </w:r>
      <w:r>
        <w:rPr>
          <w:sz w:val="28"/>
        </w:rPr>
        <w:t>общей площадью 10,0 кв. м.,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/>
          <w:sz w:val="28"/>
          <w:highlight w:val="none"/>
          <w:lang w:val="ru-RU"/>
        </w:rPr>
        <w:t xml:space="preserve">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0020115,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ул. Восстания, рядом с домом №10,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торговля</w:t>
      </w:r>
      <w:r>
        <w:rPr>
          <w:rFonts w:hint="default"/>
          <w:sz w:val="28"/>
          <w:highlight w:val="none"/>
          <w:lang w:val="ru-RU"/>
        </w:rPr>
        <w:t xml:space="preserve"> продовольственными товарами.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green"/>
        </w:rPr>
      </w:pPr>
      <w:r>
        <w:rPr>
          <w:sz w:val="28"/>
          <w:szCs w:val="28"/>
          <w:highlight w:val="none"/>
          <w:shd w:val="clear" w:color="auto" w:fill="FFFFFF"/>
        </w:rPr>
        <w:t xml:space="preserve">Начальная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13552 </w:t>
      </w:r>
      <w:r>
        <w:rPr>
          <w:sz w:val="28"/>
          <w:szCs w:val="28"/>
          <w:highlight w:val="none"/>
          <w:shd w:val="clear" w:color="auto" w:fill="FFFFFF"/>
        </w:rPr>
        <w:t>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50 </w:t>
      </w:r>
      <w:r>
        <w:rPr>
          <w:sz w:val="28"/>
          <w:szCs w:val="28"/>
          <w:highlight w:val="none"/>
          <w:shd w:val="clear" w:color="auto" w:fill="FFFFFF"/>
        </w:rPr>
        <w:t xml:space="preserve">коп., сумма задатка для участия в аукционе (20 процентов от начальной цены предмета аукциона)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2710 </w:t>
      </w:r>
      <w:r>
        <w:rPr>
          <w:sz w:val="28"/>
          <w:szCs w:val="28"/>
          <w:highlight w:val="none"/>
          <w:shd w:val="clear" w:color="auto" w:fill="FFFFFF"/>
        </w:rPr>
        <w:t xml:space="preserve">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50</w:t>
      </w:r>
      <w:r>
        <w:rPr>
          <w:sz w:val="28"/>
          <w:szCs w:val="28"/>
          <w:highlight w:val="none"/>
          <w:shd w:val="clear" w:color="auto" w:fill="FFFFFF"/>
        </w:rPr>
        <w:t xml:space="preserve"> 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677 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63</w:t>
      </w:r>
      <w:r>
        <w:rPr>
          <w:sz w:val="28"/>
          <w:szCs w:val="28"/>
          <w:highlight w:val="none"/>
          <w:shd w:val="clear" w:color="auto" w:fill="FFFFFF"/>
        </w:rPr>
        <w:t xml:space="preserve"> коп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green"/>
        </w:rPr>
      </w:pPr>
      <w:r>
        <w:rPr>
          <w:rFonts w:hint="default"/>
          <w:b/>
          <w:bCs/>
          <w:sz w:val="28"/>
          <w:highlight w:val="none"/>
          <w:lang w:val="ru-RU"/>
        </w:rPr>
        <w:t xml:space="preserve">ЛОТ № 5 </w:t>
      </w:r>
      <w:r>
        <w:rPr>
          <w:sz w:val="28"/>
        </w:rPr>
        <w:t>общей площадью 10,0 кв. м.,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/>
          <w:sz w:val="28"/>
          <w:highlight w:val="none"/>
          <w:lang w:val="ru-RU"/>
        </w:rPr>
        <w:t xml:space="preserve">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0020123,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ул. Санкт-Петербургская, между домом №10 и домом №12,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розничная</w:t>
      </w:r>
      <w:r>
        <w:rPr>
          <w:rFonts w:hint="default"/>
          <w:sz w:val="28"/>
          <w:highlight w:val="none"/>
          <w:lang w:val="ru-RU"/>
        </w:rPr>
        <w:t xml:space="preserve"> торговля фруктами и овощами.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  <w:t xml:space="preserve">Начальная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13552 </w:t>
      </w:r>
      <w:r>
        <w:rPr>
          <w:sz w:val="28"/>
          <w:szCs w:val="28"/>
          <w:highlight w:val="none"/>
          <w:shd w:val="clear" w:color="auto" w:fill="FFFFFF"/>
        </w:rPr>
        <w:t>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50 </w:t>
      </w:r>
      <w:r>
        <w:rPr>
          <w:sz w:val="28"/>
          <w:szCs w:val="28"/>
          <w:highlight w:val="none"/>
          <w:shd w:val="clear" w:color="auto" w:fill="FFFFFF"/>
        </w:rPr>
        <w:t xml:space="preserve">коп., сумма задатка для участия в аукционе (20 процентов от начальной цены предмета аукциона)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2710 </w:t>
      </w:r>
      <w:r>
        <w:rPr>
          <w:sz w:val="28"/>
          <w:szCs w:val="28"/>
          <w:highlight w:val="none"/>
          <w:shd w:val="clear" w:color="auto" w:fill="FFFFFF"/>
        </w:rPr>
        <w:t xml:space="preserve">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50</w:t>
      </w:r>
      <w:r>
        <w:rPr>
          <w:sz w:val="28"/>
          <w:szCs w:val="28"/>
          <w:highlight w:val="none"/>
          <w:shd w:val="clear" w:color="auto" w:fill="FFFFFF"/>
        </w:rPr>
        <w:t xml:space="preserve"> 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677 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63</w:t>
      </w:r>
      <w:r>
        <w:rPr>
          <w:sz w:val="28"/>
          <w:szCs w:val="28"/>
          <w:highlight w:val="none"/>
          <w:shd w:val="clear" w:color="auto" w:fill="FFFFFF"/>
        </w:rPr>
        <w:t xml:space="preserve"> коп.</w:t>
      </w:r>
    </w:p>
    <w:p>
      <w:pPr>
        <w:pStyle w:val="5"/>
        <w:ind w:firstLine="840" w:firstLineChars="300"/>
        <w:rPr>
          <w:rFonts w:hint="default" w:cs="Times New Roman"/>
          <w:sz w:val="28"/>
          <w:highlight w:val="none"/>
          <w:lang w:val="ru-RU"/>
        </w:rPr>
      </w:pPr>
      <w:r>
        <w:rPr>
          <w:rFonts w:cs="Times New Roman"/>
          <w:sz w:val="28"/>
          <w:highlight w:val="none"/>
        </w:rPr>
        <w:t>Заявлени</w:t>
      </w:r>
      <w:r>
        <w:rPr>
          <w:rFonts w:cs="Times New Roman"/>
          <w:sz w:val="28"/>
          <w:highlight w:val="none"/>
          <w:lang w:val="ru-RU"/>
        </w:rPr>
        <w:t>я</w:t>
      </w:r>
      <w:r>
        <w:rPr>
          <w:rFonts w:cs="Times New Roman"/>
          <w:sz w:val="28"/>
          <w:highlight w:val="none"/>
        </w:rPr>
        <w:t xml:space="preserve"> </w:t>
      </w:r>
      <w:r>
        <w:rPr>
          <w:rFonts w:cs="Times New Roman"/>
          <w:sz w:val="28"/>
          <w:highlight w:val="none"/>
          <w:lang w:val="ru-RU"/>
        </w:rPr>
        <w:t>для</w:t>
      </w:r>
      <w:r>
        <w:rPr>
          <w:rFonts w:hint="default" w:cs="Times New Roman"/>
          <w:sz w:val="28"/>
          <w:highlight w:val="none"/>
          <w:lang w:val="ru-RU"/>
        </w:rPr>
        <w:t xml:space="preserve"> </w:t>
      </w:r>
      <w:r>
        <w:rPr>
          <w:rFonts w:cs="Times New Roman"/>
          <w:sz w:val="28"/>
          <w:highlight w:val="none"/>
        </w:rPr>
        <w:t>участи</w:t>
      </w:r>
      <w:r>
        <w:rPr>
          <w:rFonts w:cs="Times New Roman"/>
          <w:sz w:val="28"/>
          <w:highlight w:val="none"/>
          <w:lang w:val="ru-RU"/>
        </w:rPr>
        <w:t>я</w:t>
      </w:r>
      <w:r>
        <w:rPr>
          <w:rFonts w:cs="Times New Roman"/>
          <w:sz w:val="28"/>
          <w:highlight w:val="none"/>
        </w:rPr>
        <w:t xml:space="preserve"> в открытом аукционе принимаются</w:t>
      </w:r>
      <w:r>
        <w:rPr>
          <w:rFonts w:hint="default" w:cs="Times New Roman"/>
          <w:sz w:val="28"/>
          <w:highlight w:val="none"/>
          <w:lang w:val="ru-RU"/>
        </w:rPr>
        <w:t>:</w:t>
      </w:r>
    </w:p>
    <w:p>
      <w:pPr>
        <w:pStyle w:val="5"/>
        <w:rPr>
          <w:rFonts w:cs="Times New Roman"/>
          <w:sz w:val="28"/>
        </w:rPr>
      </w:pPr>
      <w:r>
        <w:rPr>
          <w:rFonts w:cs="Times New Roman"/>
          <w:b/>
          <w:sz w:val="28"/>
          <w:highlight w:val="none"/>
        </w:rPr>
        <w:t>с</w:t>
      </w:r>
      <w:r>
        <w:rPr>
          <w:rFonts w:hint="default" w:cs="Times New Roman"/>
          <w:b/>
          <w:sz w:val="28"/>
          <w:highlight w:val="none"/>
          <w:lang w:val="ru-RU"/>
        </w:rPr>
        <w:t xml:space="preserve"> 09 октября </w:t>
      </w:r>
      <w:r>
        <w:rPr>
          <w:rFonts w:cs="Times New Roman"/>
          <w:b/>
          <w:sz w:val="28"/>
          <w:highlight w:val="none"/>
        </w:rPr>
        <w:t>202</w:t>
      </w:r>
      <w:r>
        <w:rPr>
          <w:rFonts w:hint="default" w:cs="Times New Roman"/>
          <w:b/>
          <w:sz w:val="28"/>
          <w:highlight w:val="none"/>
          <w:lang w:val="ru-RU"/>
        </w:rPr>
        <w:t>4</w:t>
      </w:r>
      <w:r>
        <w:rPr>
          <w:rFonts w:cs="Times New Roman"/>
          <w:b/>
          <w:sz w:val="28"/>
          <w:highlight w:val="none"/>
        </w:rPr>
        <w:t xml:space="preserve"> года п</w:t>
      </w:r>
      <w:r>
        <w:rPr>
          <w:rFonts w:cs="Times New Roman"/>
          <w:b/>
          <w:sz w:val="28"/>
          <w:highlight w:val="none"/>
          <w:lang w:val="ru-RU"/>
        </w:rPr>
        <w:t>о</w:t>
      </w:r>
      <w:r>
        <w:rPr>
          <w:rFonts w:hint="default" w:cs="Times New Roman"/>
          <w:b/>
          <w:sz w:val="28"/>
          <w:highlight w:val="none"/>
          <w:lang w:val="ru-RU"/>
        </w:rPr>
        <w:t xml:space="preserve"> 28 октября</w:t>
      </w:r>
      <w:r>
        <w:rPr>
          <w:rFonts w:cs="Times New Roman"/>
          <w:b/>
          <w:sz w:val="28"/>
          <w:highlight w:val="none"/>
        </w:rPr>
        <w:t xml:space="preserve"> 202</w:t>
      </w:r>
      <w:r>
        <w:rPr>
          <w:rFonts w:hint="default" w:cs="Times New Roman"/>
          <w:b/>
          <w:sz w:val="28"/>
          <w:highlight w:val="none"/>
          <w:lang w:val="ru-RU"/>
        </w:rPr>
        <w:t>4</w:t>
      </w:r>
      <w:r>
        <w:rPr>
          <w:rFonts w:cs="Times New Roman"/>
          <w:b/>
          <w:sz w:val="28"/>
          <w:highlight w:val="none"/>
        </w:rPr>
        <w:t xml:space="preserve"> года</w:t>
      </w:r>
      <w:r>
        <w:rPr>
          <w:rFonts w:cs="Times New Roman"/>
          <w:sz w:val="28"/>
          <w:highlight w:val="none"/>
        </w:rPr>
        <w:t xml:space="preserve"> с 0</w:t>
      </w:r>
      <w:r>
        <w:rPr>
          <w:rFonts w:hint="default" w:cs="Times New Roman"/>
          <w:sz w:val="28"/>
          <w:highlight w:val="none"/>
          <w:lang w:val="ru-RU"/>
        </w:rPr>
        <w:t>8.3</w:t>
      </w:r>
      <w:r>
        <w:rPr>
          <w:rFonts w:cs="Times New Roman"/>
          <w:sz w:val="28"/>
          <w:highlight w:val="none"/>
        </w:rPr>
        <w:t>0 до 17.</w:t>
      </w:r>
      <w:r>
        <w:rPr>
          <w:rFonts w:hint="default" w:cs="Times New Roman"/>
          <w:sz w:val="28"/>
          <w:highlight w:val="none"/>
          <w:lang w:val="ru-RU"/>
        </w:rPr>
        <w:t>3</w:t>
      </w:r>
      <w:r>
        <w:rPr>
          <w:rFonts w:cs="Times New Roman"/>
          <w:sz w:val="28"/>
          <w:highlight w:val="none"/>
        </w:rPr>
        <w:t>0 по адресу: г. Старая Р</w:t>
      </w:r>
      <w:r>
        <w:rPr>
          <w:rFonts w:cs="Times New Roman"/>
          <w:sz w:val="28"/>
        </w:rPr>
        <w:t>усса, Советская набережная, д. 1, каб. № 44 (тел. 8 (8162) 2-23-76).</w:t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u w:val="single"/>
        </w:rPr>
        <w:t>Претенденты на участие в открытом аукционе представляют: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участие в аукционе  </w:t>
      </w:r>
      <w:r>
        <w:rPr>
          <w:rFonts w:eastAsia="Arial Unicode MS"/>
          <w:kern w:val="1"/>
          <w:sz w:val="28"/>
          <w:szCs w:val="28"/>
          <w:lang w:eastAsia="hi-IN" w:bidi="hi-IN"/>
        </w:rPr>
        <w:t>по приобретению права на заключение договора на право размещения нестационарного торгового объекта на территории муниципального образования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городское поселение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город Старая Русса</w:t>
      </w:r>
      <w:r>
        <w:rPr>
          <w:sz w:val="28"/>
          <w:szCs w:val="28"/>
        </w:rPr>
        <w:t xml:space="preserve"> (Приложение № 1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или № 2), 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согласие</w:t>
      </w:r>
      <w:r>
        <w:rPr>
          <w:rFonts w:hint="default"/>
          <w:sz w:val="28"/>
          <w:szCs w:val="28"/>
          <w:lang w:val="ru-RU"/>
        </w:rPr>
        <w:t xml:space="preserve"> на обработку персональных данных (Приложение № 3)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t>копии учредительных документов участника Конкурса (для юридического лица);</w:t>
      </w:r>
    </w:p>
    <w:p>
      <w:pPr>
        <w:widowControl w:val="0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>
        <w:rPr>
          <w:sz w:val="28"/>
          <w:szCs w:val="28"/>
          <w:lang w:val="ru-RU"/>
        </w:rPr>
        <w:t>Копия</w:t>
      </w:r>
      <w:r>
        <w:rPr>
          <w:rFonts w:hint="default"/>
          <w:sz w:val="28"/>
          <w:szCs w:val="28"/>
          <w:lang w:val="ru-RU"/>
        </w:rPr>
        <w:t xml:space="preserve"> б</w:t>
      </w:r>
      <w:r>
        <w:rPr>
          <w:sz w:val="28"/>
          <w:szCs w:val="28"/>
        </w:rPr>
        <w:t>анковских реквизитов счета для возврата задатка;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t>выписку из Единого государственного реестра юридических лиц  или выписку из Единого государственного реестра индивидуальных предпринимателей, полученную не ранее чем за 1 месяц до дня размещения извещения о проведении аукциона;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tLeast"/>
        <w:ind w:left="720" w:leftChars="0" w:hanging="360" w:firstLineChars="0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документы,</w:t>
      </w:r>
      <w:r>
        <w:rPr>
          <w:rFonts w:hint="default" w:eastAsia="SimSun"/>
          <w:bCs/>
          <w:sz w:val="28"/>
          <w:szCs w:val="28"/>
          <w:lang w:val="ru-RU"/>
        </w:rPr>
        <w:t xml:space="preserve"> </w:t>
      </w:r>
      <w:r>
        <w:rPr>
          <w:rFonts w:eastAsia="SimSun"/>
          <w:bCs/>
          <w:sz w:val="28"/>
          <w:szCs w:val="28"/>
        </w:rPr>
        <w:t>удостоверяющие личность индивидуального предпринимателя, физического лица, применяющего специальный налоговый режим, или представителя юридического лица;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tLeast"/>
        <w:ind w:left="720" w:leftChars="0" w:hanging="360" w:firstLineChars="0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справку о постановке на учет физического лица в качестве налогоплательщика налога на профессиональный доход (КНД 1122035), сформированную с использованием мобильного приложения «Мой налог» или в веб-кабинете «Мой налог», размещенном на сайте: http://npd.nalog.ru (для физических лиц, применяющих специальный налоговый режим);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tLeast"/>
        <w:ind w:left="720" w:leftChars="0" w:hanging="360" w:firstLineChars="0"/>
        <w:jc w:val="both"/>
        <w:rPr>
          <w:rFonts w:eastAsia="SimSun"/>
          <w:bCs/>
          <w:sz w:val="28"/>
          <w:szCs w:val="28"/>
        </w:rPr>
      </w:pPr>
      <w:r>
        <w:rPr>
          <w:rFonts w:eastAsia="Calibri"/>
          <w:sz w:val="28"/>
          <w:szCs w:val="28"/>
        </w:rPr>
        <w:t>гарантийное письмо заявителя - юридического лица, подтверждающее отсутствие в отношении него процедуры ликвидации или прекращения деятельности в отношении индивидуального предпринимателя, а также вступившего в силу решения арбитражного суда о признании его банкротом и об  открытии конкурсного производства в отношении него;</w:t>
      </w:r>
    </w:p>
    <w:p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внесение задатка;</w:t>
      </w:r>
    </w:p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rFonts w:eastAsia="SimSun"/>
          <w:bCs/>
          <w:sz w:val="28"/>
          <w:szCs w:val="28"/>
        </w:rPr>
      </w:pPr>
      <w:bookmarkStart w:id="1" w:name="_GoBack"/>
      <w:bookmarkEnd w:id="1"/>
    </w:p>
    <w:p>
      <w:pPr>
        <w:widowControl w:val="0"/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Все листы предоставляемых документов на участие в аукционе должны быть прошиты и пронумерованы. Заявка на участие в аукционе должна быть скреплена печатью (при наличии) и подписана заявителем на участие в аукционе или лицом, уполномоченным представлять интересы заявителя на участие в аукционе.</w:t>
      </w:r>
    </w:p>
    <w:p>
      <w:pPr>
        <w:jc w:val="both"/>
        <w:rPr>
          <w:sz w:val="28"/>
        </w:rPr>
      </w:pPr>
      <w:r>
        <w:rPr>
          <w:sz w:val="28"/>
        </w:rPr>
        <w:t>При подаче заявки представителем претендента предъявляется доверенность.</w:t>
      </w:r>
    </w:p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b/>
          <w:sz w:val="28"/>
        </w:rPr>
      </w:pPr>
      <w:bookmarkStart w:id="0" w:name="P182"/>
      <w:bookmarkEnd w:id="0"/>
      <w:r>
        <w:rPr>
          <w:rFonts w:eastAsia="SimSun"/>
          <w:bCs/>
          <w:sz w:val="28"/>
          <w:szCs w:val="28"/>
        </w:rPr>
        <w:tab/>
      </w:r>
    </w:p>
    <w:p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  <w:u w:val="single"/>
        </w:rPr>
        <w:t>1.Задаток на участие в аукционе</w:t>
      </w:r>
      <w:r>
        <w:rPr>
          <w:b/>
          <w:sz w:val="28"/>
        </w:rPr>
        <w:t xml:space="preserve"> </w:t>
      </w:r>
      <w:r>
        <w:rPr>
          <w:sz w:val="28"/>
        </w:rPr>
        <w:t>вносится по следующим реквизитам: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Получатель:</w:t>
      </w:r>
      <w:r>
        <w:rPr>
          <w:sz w:val="28"/>
        </w:rPr>
        <w:t xml:space="preserve">  Отделение Новгород банка России//УФК по Новгородской области г.Великий Новгород (Администрация Старорусского муниципального района, </w:t>
      </w:r>
      <w:r>
        <w:rPr>
          <w:b/>
          <w:sz w:val="28"/>
          <w:u w:val="single"/>
        </w:rPr>
        <w:t>л/с 05503004340</w:t>
      </w:r>
      <w:r>
        <w:rPr>
          <w:sz w:val="28"/>
        </w:rPr>
        <w:t>)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ИНН:</w:t>
      </w:r>
      <w:r>
        <w:rPr>
          <w:sz w:val="28"/>
        </w:rPr>
        <w:t xml:space="preserve"> 5322000727 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КПП:</w:t>
      </w:r>
      <w:r>
        <w:rPr>
          <w:sz w:val="28"/>
        </w:rPr>
        <w:t xml:space="preserve"> 532201001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Р/счет:03232643496390005000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К/счет:</w:t>
      </w:r>
      <w:r>
        <w:rPr>
          <w:sz w:val="28"/>
        </w:rPr>
        <w:t xml:space="preserve"> 40102810145370000042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БИК:</w:t>
      </w:r>
      <w:r>
        <w:rPr>
          <w:sz w:val="28"/>
        </w:rPr>
        <w:t xml:space="preserve"> 014959900</w:t>
      </w:r>
    </w:p>
    <w:p>
      <w:pPr>
        <w:jc w:val="both"/>
        <w:rPr>
          <w:sz w:val="28"/>
        </w:rPr>
      </w:pPr>
      <w:r>
        <w:rPr>
          <w:b/>
          <w:sz w:val="28"/>
        </w:rPr>
        <w:t>ОГРН:</w:t>
      </w:r>
      <w:r>
        <w:rPr>
          <w:sz w:val="28"/>
        </w:rPr>
        <w:t xml:space="preserve"> 1025301187570 </w:t>
      </w:r>
    </w:p>
    <w:p>
      <w:pPr>
        <w:ind w:firstLine="708"/>
        <w:jc w:val="both"/>
        <w:rPr>
          <w:sz w:val="28"/>
        </w:rPr>
      </w:pPr>
      <w:r>
        <w:rPr>
          <w:sz w:val="28"/>
        </w:rPr>
        <w:t>Задаток, внесенный победителем аукциона, засчитывается в счет размера единого платежа с последующим перечислением средств в бюджет Администрации Старорусского муниципального района.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>Не допускается внесение задатка третьими лицами.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u w:val="single"/>
        </w:rPr>
        <w:t xml:space="preserve"> 2. Средства единого платежа по результатам аукциона</w:t>
      </w:r>
      <w:r>
        <w:rPr>
          <w:sz w:val="28"/>
        </w:rPr>
        <w:t xml:space="preserve"> перечисляется в бюджет Администрации Старорусского муниципального района по следующим реквизитам: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Получатель: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Отделение Новгород банка России/УФК по Новгородской области г.Великий Новгород (Администрация Старорусского муниципального </w:t>
      </w:r>
      <w:r>
        <w:rPr>
          <w:b/>
          <w:sz w:val="28"/>
          <w:szCs w:val="28"/>
          <w:u w:val="single"/>
        </w:rPr>
        <w:t>л/с 04503004340</w:t>
      </w:r>
      <w:r>
        <w:rPr>
          <w:sz w:val="28"/>
          <w:szCs w:val="28"/>
        </w:rPr>
        <w:t>)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ИНН: </w:t>
      </w:r>
      <w:r>
        <w:rPr>
          <w:sz w:val="28"/>
          <w:szCs w:val="28"/>
        </w:rPr>
        <w:t>5322000727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КПП: </w:t>
      </w:r>
      <w:r>
        <w:rPr>
          <w:sz w:val="28"/>
          <w:szCs w:val="28"/>
        </w:rPr>
        <w:t>532201001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БИК: </w:t>
      </w:r>
      <w:r>
        <w:rPr>
          <w:sz w:val="28"/>
          <w:szCs w:val="28"/>
        </w:rPr>
        <w:t>014959900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ОКТМО:</w:t>
      </w:r>
      <w:r>
        <w:rPr>
          <w:sz w:val="28"/>
          <w:szCs w:val="28"/>
        </w:rPr>
        <w:t xml:space="preserve"> 49639000</w:t>
      </w:r>
    </w:p>
    <w:p>
      <w:pPr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ОГРН:</w:t>
      </w:r>
      <w:r>
        <w:rPr>
          <w:sz w:val="28"/>
        </w:rPr>
        <w:t>1025301187570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К/счет: </w:t>
      </w:r>
      <w:r>
        <w:rPr>
          <w:sz w:val="28"/>
        </w:rPr>
        <w:t>40102810145370000042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Р/счет: 03100643000000015000</w:t>
      </w:r>
    </w:p>
    <w:p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 xml:space="preserve">КБК: </w:t>
      </w:r>
      <w:r>
        <w:rPr>
          <w:sz w:val="28"/>
          <w:szCs w:val="28"/>
        </w:rPr>
        <w:t>803111090</w:t>
      </w:r>
      <w:r>
        <w:rPr>
          <w:rFonts w:hint="default"/>
          <w:sz w:val="28"/>
          <w:szCs w:val="28"/>
          <w:lang w:val="ru-RU"/>
        </w:rPr>
        <w:t>8005</w:t>
      </w:r>
      <w:r>
        <w:rPr>
          <w:sz w:val="28"/>
          <w:szCs w:val="28"/>
        </w:rPr>
        <w:t>0000120</w:t>
      </w:r>
    </w:p>
    <w:p>
      <w:pPr>
        <w:ind w:firstLine="708"/>
        <w:jc w:val="both"/>
        <w:rPr>
          <w:rFonts w:hint="default"/>
          <w:sz w:val="28"/>
          <w:lang w:val="ru-RU"/>
        </w:rPr>
      </w:pPr>
      <w:r>
        <w:rPr>
          <w:b/>
          <w:sz w:val="28"/>
          <w:u w:val="single"/>
        </w:rPr>
        <w:t>Возврат задатков участникам,</w:t>
      </w:r>
      <w:r>
        <w:rPr>
          <w:sz w:val="28"/>
        </w:rPr>
        <w:t xml:space="preserve"> не победившим в аукционе, осуществляется</w:t>
      </w:r>
      <w:r>
        <w:rPr>
          <w:rFonts w:hint="default"/>
          <w:sz w:val="28"/>
          <w:lang w:val="ru-RU"/>
        </w:rPr>
        <w:t xml:space="preserve"> после подачи заявления о возврате задатка</w:t>
      </w:r>
      <w:r>
        <w:rPr>
          <w:sz w:val="28"/>
        </w:rPr>
        <w:t xml:space="preserve"> в течение трех рабочих дней со дня подписания протокола о результатах аукциона</w:t>
      </w:r>
      <w:r>
        <w:rPr>
          <w:rFonts w:hint="default"/>
          <w:sz w:val="28"/>
          <w:lang w:val="ru-RU"/>
        </w:rPr>
        <w:t>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Победителем аукциона признается участник, предложивший наибольшую цену на право заключения договора о предоставлении права на размещение нестационарного торгового объекта на территории муниципального образования город Старая Русса. При этом договор на размещение заключается по цене, предложенной победителем аукциона, или  в случае заключения указанного договора на размещение с единственным принявшим участие в аукционе его участником по начальной цене предмета аукциона (Приложение № 4), </w:t>
      </w:r>
      <w:r>
        <w:rPr>
          <w:b/>
          <w:sz w:val="28"/>
          <w:u w:val="single"/>
        </w:rPr>
        <w:t>оплата производится в течение 3 дней.</w:t>
      </w:r>
      <w:r>
        <w:rPr>
          <w:sz w:val="28"/>
        </w:rPr>
        <w:t xml:space="preserve">  </w:t>
      </w:r>
    </w:p>
    <w:p>
      <w:pPr>
        <w:ind w:firstLine="708"/>
        <w:jc w:val="both"/>
      </w:pPr>
      <w:r>
        <w:rPr>
          <w:sz w:val="28"/>
        </w:rPr>
        <w:t xml:space="preserve">  Договор с победителем заключается в течение 5 рабочих дней после объявления протокола о результатах аукциона при наличии платежного документа по результатам аукциона.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eastAsia="Times New Roman"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36D0C9A8"/>
    <w:multiLevelType w:val="singleLevel"/>
    <w:tmpl w:val="36D0C9A8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598D3A49"/>
    <w:multiLevelType w:val="multilevel"/>
    <w:tmpl w:val="598D3A4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66012"/>
    <w:rsid w:val="0A16333B"/>
    <w:rsid w:val="0B7466E6"/>
    <w:rsid w:val="194F0E4F"/>
    <w:rsid w:val="21EF4666"/>
    <w:rsid w:val="3B844B7C"/>
    <w:rsid w:val="548C72F5"/>
    <w:rsid w:val="5E22029E"/>
    <w:rsid w:val="5E866012"/>
    <w:rsid w:val="7BF4531A"/>
    <w:rsid w:val="7E1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68"/>
    <w:rPr>
      <w:color w:val="0000FF"/>
      <w:u w:val="single"/>
    </w:rPr>
  </w:style>
  <w:style w:type="paragraph" w:customStyle="1" w:styleId="5">
    <w:name w:val="Standard"/>
    <w:qFormat/>
    <w:uiPriority w:val="6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2024-06-04T05:50:00Z</dcterms:created>
  <dc:creator>kir442</dc:creator>
  <cp:lastModifiedBy>WPS_1723805629</cp:lastModifiedBy>
  <dcterms:modified xsi:type="dcterms:W3CDTF">2024-10-08T08:27:05Z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CC7120A2E1774E418C3B25389BCE7829</vt:lpwstr>
  </property>
</Properties>
</file>