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павильона по ул. Поперечная, рядом с домом № 168 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lang w:eastAsia="ru-RU"/>
        </w:rPr>
        <w:drawing>
          <wp:inline distT="0" distB="0" distL="0" distR="0">
            <wp:extent cx="8505825" cy="6227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rcRect l="5417" t="11224" r="14242" b="15246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622777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9A"/>
    <w:rsid w:val="0076569A"/>
    <w:rsid w:val="00DC35CA"/>
    <w:rsid w:val="24A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Староруского муниципального района</Company>
  <Pages>1</Pages>
  <Words>10</Words>
  <Characters>60</Characters>
  <Lines>1</Lines>
  <Paragraphs>1</Paragraphs>
  <TotalTime>5</TotalTime>
  <ScaleCrop>false</ScaleCrop>
  <LinksUpToDate>false</LinksUpToDate>
  <CharactersWithSpaces>69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2019-06-10T05:26:00Z</dcterms:created>
  <dc:creator>Васильева Мария Юрьевна</dc:creator>
  <cp:lastModifiedBy>kir442</cp:lastModifiedBy>
  <dcterms:modified xsi:type="dcterms:W3CDTF">2024-04-08T13:58:51Z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9D90C0A10C6F46FBAA87E6DB3D6EEEE3</vt:lpwstr>
  </property>
</Properties>
</file>